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6C6FE7" w:rsidRDefault="00FB237E" w:rsidP="004D099B">
      <w:pPr>
        <w:spacing w:line="240" w:lineRule="auto"/>
        <w:jc w:val="center"/>
        <w:rPr>
          <w:sz w:val="27"/>
          <w:szCs w:val="27"/>
        </w:rPr>
      </w:pPr>
      <w:r w:rsidRPr="006C6FE7">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6C6FE7" w:rsidRDefault="00BF5CD8" w:rsidP="00364011">
      <w:pPr>
        <w:spacing w:line="240" w:lineRule="auto"/>
        <w:ind w:firstLine="709"/>
        <w:rPr>
          <w:sz w:val="27"/>
          <w:szCs w:val="27"/>
        </w:rPr>
      </w:pPr>
    </w:p>
    <w:p w:rsidR="003C36C5" w:rsidRPr="006C6FE7" w:rsidRDefault="003C36C5" w:rsidP="004D099B">
      <w:pPr>
        <w:spacing w:line="240" w:lineRule="auto"/>
        <w:jc w:val="center"/>
        <w:rPr>
          <w:b/>
          <w:spacing w:val="10"/>
          <w:sz w:val="27"/>
          <w:szCs w:val="27"/>
        </w:rPr>
      </w:pPr>
      <w:r w:rsidRPr="006C6FE7">
        <w:rPr>
          <w:b/>
          <w:spacing w:val="10"/>
          <w:sz w:val="27"/>
          <w:szCs w:val="27"/>
        </w:rPr>
        <w:t>ОТЧЕТ</w:t>
      </w:r>
    </w:p>
    <w:p w:rsidR="003C36C5" w:rsidRPr="006C6FE7" w:rsidRDefault="003C36C5" w:rsidP="004D099B">
      <w:pPr>
        <w:spacing w:line="240" w:lineRule="auto"/>
        <w:jc w:val="center"/>
        <w:rPr>
          <w:b/>
          <w:spacing w:val="10"/>
          <w:sz w:val="27"/>
          <w:szCs w:val="27"/>
        </w:rPr>
      </w:pPr>
      <w:r w:rsidRPr="006C6FE7">
        <w:rPr>
          <w:b/>
          <w:spacing w:val="10"/>
          <w:sz w:val="27"/>
          <w:szCs w:val="27"/>
        </w:rPr>
        <w:t>о результатах деятельности</w:t>
      </w:r>
    </w:p>
    <w:p w:rsidR="003C36C5" w:rsidRPr="006C6FE7" w:rsidRDefault="003C36C5" w:rsidP="004D099B">
      <w:pPr>
        <w:spacing w:line="240" w:lineRule="auto"/>
        <w:jc w:val="center"/>
        <w:rPr>
          <w:b/>
          <w:spacing w:val="10"/>
          <w:sz w:val="27"/>
          <w:szCs w:val="27"/>
        </w:rPr>
      </w:pPr>
      <w:r w:rsidRPr="006C6FE7">
        <w:rPr>
          <w:b/>
          <w:spacing w:val="10"/>
          <w:sz w:val="27"/>
          <w:szCs w:val="27"/>
        </w:rPr>
        <w:t>Управления Роскомнадзора по Ростовской области</w:t>
      </w:r>
    </w:p>
    <w:p w:rsidR="00BF5CD8" w:rsidRDefault="00383B95" w:rsidP="004D099B">
      <w:pPr>
        <w:spacing w:line="240" w:lineRule="auto"/>
        <w:jc w:val="center"/>
        <w:rPr>
          <w:b/>
          <w:spacing w:val="10"/>
          <w:sz w:val="27"/>
          <w:szCs w:val="27"/>
        </w:rPr>
      </w:pPr>
      <w:r w:rsidRPr="006C6FE7">
        <w:rPr>
          <w:b/>
          <w:spacing w:val="10"/>
          <w:sz w:val="27"/>
          <w:szCs w:val="27"/>
        </w:rPr>
        <w:t>з</w:t>
      </w:r>
      <w:r w:rsidR="00B3380A" w:rsidRPr="006C6FE7">
        <w:rPr>
          <w:b/>
          <w:spacing w:val="10"/>
          <w:sz w:val="27"/>
          <w:szCs w:val="27"/>
        </w:rPr>
        <w:t>а</w:t>
      </w:r>
      <w:r w:rsidRPr="006C6FE7">
        <w:rPr>
          <w:b/>
          <w:spacing w:val="10"/>
          <w:sz w:val="27"/>
          <w:szCs w:val="27"/>
        </w:rPr>
        <w:t xml:space="preserve"> 1 квартал </w:t>
      </w:r>
      <w:r w:rsidR="00D170C1" w:rsidRPr="006C6FE7">
        <w:rPr>
          <w:b/>
          <w:spacing w:val="10"/>
          <w:sz w:val="27"/>
          <w:szCs w:val="27"/>
        </w:rPr>
        <w:t>202</w:t>
      </w:r>
      <w:r w:rsidR="00F61FE3" w:rsidRPr="006C6FE7">
        <w:rPr>
          <w:b/>
          <w:spacing w:val="10"/>
          <w:sz w:val="27"/>
          <w:szCs w:val="27"/>
        </w:rPr>
        <w:t>2</w:t>
      </w:r>
      <w:r w:rsidR="00D170C1" w:rsidRPr="006C6FE7">
        <w:rPr>
          <w:b/>
          <w:spacing w:val="10"/>
          <w:sz w:val="27"/>
          <w:szCs w:val="27"/>
        </w:rPr>
        <w:t xml:space="preserve"> год</w:t>
      </w:r>
      <w:r w:rsidRPr="006C6FE7">
        <w:rPr>
          <w:b/>
          <w:spacing w:val="10"/>
          <w:sz w:val="27"/>
          <w:szCs w:val="27"/>
        </w:rPr>
        <w:t>а</w:t>
      </w:r>
    </w:p>
    <w:p w:rsidR="00D81301" w:rsidRPr="006C6FE7" w:rsidRDefault="00D81301" w:rsidP="004D099B">
      <w:pPr>
        <w:spacing w:line="240" w:lineRule="auto"/>
        <w:jc w:val="center"/>
        <w:rPr>
          <w:sz w:val="27"/>
          <w:szCs w:val="27"/>
        </w:rPr>
      </w:pPr>
    </w:p>
    <w:p w:rsidR="00100BCF" w:rsidRPr="00D81301" w:rsidRDefault="007A032B" w:rsidP="00D81301">
      <w:pPr>
        <w:pStyle w:val="afc"/>
        <w:spacing w:line="240" w:lineRule="auto"/>
        <w:ind w:left="153"/>
        <w:jc w:val="center"/>
        <w:rPr>
          <w:b/>
          <w:sz w:val="27"/>
          <w:szCs w:val="27"/>
          <w:u w:val="single"/>
        </w:rPr>
      </w:pPr>
      <w:bookmarkStart w:id="0" w:name="_Toc369087111"/>
      <w:r w:rsidRPr="00D81301">
        <w:rPr>
          <w:b/>
          <w:sz w:val="27"/>
          <w:szCs w:val="27"/>
          <w:u w:val="single"/>
        </w:rPr>
        <w:t>Государственный контроль (надзор)</w:t>
      </w:r>
    </w:p>
    <w:p w:rsidR="007A032B" w:rsidRPr="00D81301" w:rsidRDefault="007A032B" w:rsidP="007A032B">
      <w:pPr>
        <w:pStyle w:val="afc"/>
        <w:spacing w:line="240" w:lineRule="auto"/>
        <w:ind w:left="153"/>
        <w:jc w:val="center"/>
        <w:rPr>
          <w:b/>
          <w:sz w:val="27"/>
          <w:szCs w:val="27"/>
          <w:u w:val="single"/>
        </w:rPr>
      </w:pPr>
      <w:r w:rsidRPr="00D81301">
        <w:rPr>
          <w:b/>
          <w:sz w:val="27"/>
          <w:szCs w:val="27"/>
          <w:u w:val="single"/>
        </w:rPr>
        <w:t xml:space="preserve"> Результаты проведения плановых мероприятий по контролю (надзору)</w:t>
      </w:r>
    </w:p>
    <w:p w:rsidR="007A032B" w:rsidRPr="006C6FE7" w:rsidRDefault="007A032B" w:rsidP="007A032B">
      <w:pPr>
        <w:spacing w:line="240" w:lineRule="auto"/>
        <w:ind w:firstLine="709"/>
        <w:rPr>
          <w:bCs/>
          <w:sz w:val="27"/>
          <w:szCs w:val="27"/>
        </w:rPr>
      </w:pPr>
      <w:r w:rsidRPr="006C6FE7">
        <w:rPr>
          <w:sz w:val="27"/>
          <w:szCs w:val="27"/>
        </w:rPr>
        <w:t xml:space="preserve">В </w:t>
      </w:r>
      <w:r w:rsidR="00D91E5E" w:rsidRPr="006C6FE7">
        <w:rPr>
          <w:sz w:val="27"/>
          <w:szCs w:val="27"/>
        </w:rPr>
        <w:t>1 квартале 202</w:t>
      </w:r>
      <w:r w:rsidR="00F61FE3" w:rsidRPr="006C6FE7">
        <w:rPr>
          <w:sz w:val="27"/>
          <w:szCs w:val="27"/>
        </w:rPr>
        <w:t>2</w:t>
      </w:r>
      <w:r w:rsidR="00D91E5E" w:rsidRPr="006C6FE7">
        <w:rPr>
          <w:sz w:val="27"/>
          <w:szCs w:val="27"/>
        </w:rPr>
        <w:t xml:space="preserve"> года</w:t>
      </w:r>
      <w:r w:rsidRPr="006C6FE7">
        <w:rPr>
          <w:sz w:val="27"/>
          <w:szCs w:val="27"/>
        </w:rPr>
        <w:t xml:space="preserve"> было запланировано проведение </w:t>
      </w:r>
      <w:r w:rsidR="00F61FE3" w:rsidRPr="006C6FE7">
        <w:rPr>
          <w:sz w:val="27"/>
          <w:szCs w:val="27"/>
        </w:rPr>
        <w:t xml:space="preserve">74 </w:t>
      </w:r>
      <w:r w:rsidRPr="006C6FE7">
        <w:rPr>
          <w:sz w:val="27"/>
          <w:szCs w:val="27"/>
        </w:rPr>
        <w:t>мероприяти</w:t>
      </w:r>
      <w:r w:rsidR="00F61FE3" w:rsidRPr="006C6FE7">
        <w:rPr>
          <w:sz w:val="27"/>
          <w:szCs w:val="27"/>
        </w:rPr>
        <w:t>й</w:t>
      </w:r>
      <w:r w:rsidRPr="006C6FE7">
        <w:rPr>
          <w:sz w:val="27"/>
          <w:szCs w:val="27"/>
        </w:rPr>
        <w:t xml:space="preserve"> по контролю (надзору), из них: </w:t>
      </w:r>
      <w:r w:rsidR="00F61FE3" w:rsidRPr="006C6FE7">
        <w:rPr>
          <w:sz w:val="27"/>
          <w:szCs w:val="27"/>
        </w:rPr>
        <w:t>8</w:t>
      </w:r>
      <w:r w:rsidR="00D91E5E" w:rsidRPr="006C6FE7">
        <w:rPr>
          <w:sz w:val="27"/>
          <w:szCs w:val="27"/>
        </w:rPr>
        <w:t xml:space="preserve"> </w:t>
      </w:r>
      <w:r w:rsidRPr="006C6FE7">
        <w:rPr>
          <w:sz w:val="27"/>
          <w:szCs w:val="27"/>
        </w:rPr>
        <w:t xml:space="preserve">проверок во взаимодействии с проверяемыми лицами </w:t>
      </w:r>
      <w:r w:rsidRPr="006C6FE7">
        <w:rPr>
          <w:bCs/>
          <w:sz w:val="27"/>
          <w:szCs w:val="27"/>
        </w:rPr>
        <w:t xml:space="preserve">и </w:t>
      </w:r>
      <w:r w:rsidR="00F61FE3" w:rsidRPr="006C6FE7">
        <w:rPr>
          <w:bCs/>
          <w:sz w:val="27"/>
          <w:szCs w:val="27"/>
        </w:rPr>
        <w:t>66</w:t>
      </w:r>
      <w:r w:rsidRPr="006C6FE7">
        <w:rPr>
          <w:bCs/>
          <w:sz w:val="27"/>
          <w:szCs w:val="27"/>
        </w:rPr>
        <w:t xml:space="preserve"> мероприяти</w:t>
      </w:r>
      <w:r w:rsidR="00F61FE3" w:rsidRPr="006C6FE7">
        <w:rPr>
          <w:bCs/>
          <w:sz w:val="27"/>
          <w:szCs w:val="27"/>
        </w:rPr>
        <w:t>й</w:t>
      </w:r>
      <w:r w:rsidRPr="006C6FE7">
        <w:rPr>
          <w:bCs/>
          <w:sz w:val="27"/>
          <w:szCs w:val="27"/>
        </w:rPr>
        <w:t xml:space="preserve"> систематического наблюдения. </w:t>
      </w:r>
    </w:p>
    <w:p w:rsidR="007A032B" w:rsidRPr="006C6FE7" w:rsidRDefault="007A032B" w:rsidP="007A032B">
      <w:pPr>
        <w:spacing w:line="240" w:lineRule="auto"/>
        <w:ind w:firstLine="709"/>
        <w:rPr>
          <w:bCs/>
          <w:sz w:val="27"/>
          <w:szCs w:val="27"/>
        </w:rPr>
      </w:pPr>
      <w:r w:rsidRPr="006C6FE7">
        <w:rPr>
          <w:bCs/>
          <w:sz w:val="27"/>
          <w:szCs w:val="27"/>
        </w:rPr>
        <w:t xml:space="preserve">Фактически проведено </w:t>
      </w:r>
      <w:r w:rsidR="00F61FE3" w:rsidRPr="006C6FE7">
        <w:rPr>
          <w:bCs/>
          <w:sz w:val="27"/>
          <w:szCs w:val="27"/>
        </w:rPr>
        <w:t>70</w:t>
      </w:r>
      <w:r w:rsidRPr="006C6FE7">
        <w:rPr>
          <w:bCs/>
          <w:sz w:val="27"/>
          <w:szCs w:val="27"/>
        </w:rPr>
        <w:t xml:space="preserve"> мероприятий в отчетном периоде</w:t>
      </w:r>
      <w:r w:rsidR="00D91E5E" w:rsidRPr="006C6FE7">
        <w:rPr>
          <w:bCs/>
          <w:sz w:val="27"/>
          <w:szCs w:val="27"/>
        </w:rPr>
        <w:t>, отменен</w:t>
      </w:r>
      <w:r w:rsidR="00F61FE3" w:rsidRPr="006C6FE7">
        <w:rPr>
          <w:bCs/>
          <w:sz w:val="27"/>
          <w:szCs w:val="27"/>
        </w:rPr>
        <w:t>о</w:t>
      </w:r>
      <w:r w:rsidR="00D91E5E" w:rsidRPr="006C6FE7">
        <w:rPr>
          <w:bCs/>
          <w:sz w:val="27"/>
          <w:szCs w:val="27"/>
        </w:rPr>
        <w:t xml:space="preserve"> </w:t>
      </w:r>
      <w:r w:rsidR="00BF2C90" w:rsidRPr="006C6FE7">
        <w:rPr>
          <w:bCs/>
          <w:sz w:val="27"/>
          <w:szCs w:val="27"/>
        </w:rPr>
        <w:t>4</w:t>
      </w:r>
      <w:r w:rsidR="00F61FE3" w:rsidRPr="006C6FE7">
        <w:rPr>
          <w:bCs/>
          <w:sz w:val="27"/>
          <w:szCs w:val="27"/>
        </w:rPr>
        <w:t xml:space="preserve"> </w:t>
      </w:r>
      <w:r w:rsidR="00D91E5E" w:rsidRPr="006C6FE7">
        <w:rPr>
          <w:bCs/>
          <w:sz w:val="27"/>
          <w:szCs w:val="27"/>
        </w:rPr>
        <w:t>мероприяти</w:t>
      </w:r>
      <w:r w:rsidR="00F61FE3" w:rsidRPr="006C6FE7">
        <w:rPr>
          <w:bCs/>
          <w:sz w:val="27"/>
          <w:szCs w:val="27"/>
        </w:rPr>
        <w:t>я</w:t>
      </w:r>
      <w:r w:rsidRPr="006C6FE7">
        <w:rPr>
          <w:bCs/>
          <w:sz w:val="27"/>
          <w:szCs w:val="27"/>
        </w:rPr>
        <w:t>.</w:t>
      </w:r>
      <w:r w:rsidR="00D91E5E" w:rsidRPr="006C6FE7">
        <w:rPr>
          <w:bCs/>
          <w:sz w:val="27"/>
          <w:szCs w:val="27"/>
        </w:rPr>
        <w:t xml:space="preserve"> </w:t>
      </w:r>
      <w:r w:rsidRPr="006C6FE7">
        <w:rPr>
          <w:bCs/>
          <w:sz w:val="27"/>
          <w:szCs w:val="27"/>
        </w:rPr>
        <w:t xml:space="preserve">  </w:t>
      </w:r>
    </w:p>
    <w:p w:rsidR="007A032B" w:rsidRPr="006C6FE7" w:rsidRDefault="007A032B" w:rsidP="007A032B">
      <w:pPr>
        <w:tabs>
          <w:tab w:val="left" w:pos="3480"/>
        </w:tabs>
        <w:spacing w:line="240" w:lineRule="auto"/>
        <w:ind w:firstLine="709"/>
        <w:rPr>
          <w:sz w:val="27"/>
          <w:szCs w:val="27"/>
        </w:rPr>
      </w:pPr>
      <w:r w:rsidRPr="006C6FE7">
        <w:rPr>
          <w:sz w:val="27"/>
          <w:szCs w:val="27"/>
        </w:rPr>
        <w:t>Доля результативных плановых мероприятий по контролю (надзору) в отчетном периоде в сравнении с соответст</w:t>
      </w:r>
      <w:r w:rsidR="00E3695D" w:rsidRPr="006C6FE7">
        <w:rPr>
          <w:sz w:val="27"/>
          <w:szCs w:val="27"/>
        </w:rPr>
        <w:t>вующим периодом прошлого года уменьшилась</w:t>
      </w:r>
      <w:r w:rsidRPr="006C6FE7">
        <w:rPr>
          <w:sz w:val="27"/>
          <w:szCs w:val="27"/>
        </w:rPr>
        <w:t xml:space="preserve"> на </w:t>
      </w:r>
      <w:r w:rsidR="00E3695D" w:rsidRPr="006C6FE7">
        <w:rPr>
          <w:sz w:val="27"/>
          <w:szCs w:val="27"/>
        </w:rPr>
        <w:t>16</w:t>
      </w:r>
      <w:r w:rsidRPr="006C6FE7">
        <w:rPr>
          <w:sz w:val="27"/>
          <w:szCs w:val="27"/>
        </w:rPr>
        <w:t>%:</w:t>
      </w:r>
    </w:p>
    <w:p w:rsidR="007A032B" w:rsidRPr="006C6FE7" w:rsidRDefault="007A032B" w:rsidP="007A032B">
      <w:pPr>
        <w:spacing w:line="240" w:lineRule="auto"/>
        <w:ind w:hanging="284"/>
        <w:jc w:val="center"/>
        <w:rPr>
          <w:sz w:val="27"/>
          <w:szCs w:val="27"/>
        </w:rPr>
      </w:pPr>
      <w:r w:rsidRPr="006C6FE7">
        <w:rPr>
          <w:noProof/>
          <w:sz w:val="27"/>
          <w:szCs w:val="27"/>
        </w:rPr>
        <w:drawing>
          <wp:inline distT="0" distB="0" distL="0" distR="0" wp14:anchorId="29ABD7D4" wp14:editId="40839DD5">
            <wp:extent cx="5486400" cy="13430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6C6FE7" w:rsidRDefault="007A032B" w:rsidP="007A032B">
      <w:pPr>
        <w:spacing w:line="240" w:lineRule="auto"/>
        <w:ind w:hanging="284"/>
        <w:jc w:val="center"/>
        <w:rPr>
          <w:sz w:val="27"/>
          <w:szCs w:val="27"/>
        </w:rPr>
      </w:pPr>
    </w:p>
    <w:p w:rsidR="007A032B" w:rsidRPr="006C6FE7" w:rsidRDefault="007A032B" w:rsidP="007A032B">
      <w:pPr>
        <w:spacing w:line="240" w:lineRule="auto"/>
        <w:ind w:firstLine="709"/>
        <w:rPr>
          <w:sz w:val="27"/>
          <w:szCs w:val="27"/>
        </w:rPr>
      </w:pPr>
      <w:r w:rsidRPr="006C6FE7">
        <w:rPr>
          <w:sz w:val="27"/>
          <w:szCs w:val="27"/>
        </w:rPr>
        <w:t xml:space="preserve">По результатам плановых мероприятий по контролю (надзору) в </w:t>
      </w:r>
      <w:r w:rsidR="003A0554" w:rsidRPr="006C6FE7">
        <w:rPr>
          <w:sz w:val="27"/>
          <w:szCs w:val="27"/>
        </w:rPr>
        <w:t>1 квартале 202</w:t>
      </w:r>
      <w:r w:rsidR="001A5C4C" w:rsidRPr="006C6FE7">
        <w:rPr>
          <w:sz w:val="27"/>
          <w:szCs w:val="27"/>
        </w:rPr>
        <w:t>2</w:t>
      </w:r>
      <w:r w:rsidR="003A0554" w:rsidRPr="006C6FE7">
        <w:rPr>
          <w:sz w:val="27"/>
          <w:szCs w:val="27"/>
        </w:rPr>
        <w:t xml:space="preserve"> года</w:t>
      </w:r>
      <w:r w:rsidRPr="006C6FE7">
        <w:rPr>
          <w:sz w:val="27"/>
          <w:szCs w:val="27"/>
        </w:rPr>
        <w:t xml:space="preserve"> выявлено </w:t>
      </w:r>
      <w:r w:rsidR="001A5C4C" w:rsidRPr="006C6FE7">
        <w:rPr>
          <w:sz w:val="27"/>
          <w:szCs w:val="27"/>
        </w:rPr>
        <w:t>82</w:t>
      </w:r>
      <w:r w:rsidR="003A0554" w:rsidRPr="006C6FE7">
        <w:rPr>
          <w:sz w:val="27"/>
          <w:szCs w:val="27"/>
        </w:rPr>
        <w:t xml:space="preserve"> нарушени</w:t>
      </w:r>
      <w:r w:rsidR="001A5C4C" w:rsidRPr="006C6FE7">
        <w:rPr>
          <w:sz w:val="27"/>
          <w:szCs w:val="27"/>
        </w:rPr>
        <w:t>я</w:t>
      </w:r>
      <w:r w:rsidRPr="006C6FE7">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6C6FE7">
        <w:rPr>
          <w:sz w:val="27"/>
          <w:szCs w:val="27"/>
        </w:rPr>
        <w:t>2</w:t>
      </w:r>
      <w:r w:rsidR="001A5C4C" w:rsidRPr="006C6FE7">
        <w:rPr>
          <w:sz w:val="27"/>
          <w:szCs w:val="27"/>
        </w:rPr>
        <w:t>1</w:t>
      </w:r>
      <w:r w:rsidRPr="006C6FE7">
        <w:rPr>
          <w:sz w:val="27"/>
          <w:szCs w:val="27"/>
        </w:rPr>
        <w:t xml:space="preserve"> года:</w:t>
      </w:r>
    </w:p>
    <w:p w:rsidR="007A032B" w:rsidRPr="006C6FE7" w:rsidRDefault="007A032B" w:rsidP="007A032B">
      <w:pPr>
        <w:spacing w:line="240" w:lineRule="auto"/>
        <w:ind w:firstLine="993"/>
        <w:rPr>
          <w:sz w:val="27"/>
          <w:szCs w:val="27"/>
        </w:rPr>
      </w:pPr>
      <w:r w:rsidRPr="006C6FE7">
        <w:rPr>
          <w:noProof/>
          <w:sz w:val="27"/>
          <w:szCs w:val="27"/>
        </w:rPr>
        <w:drawing>
          <wp:inline distT="0" distB="0" distL="0" distR="0" wp14:anchorId="6E20DBC8" wp14:editId="7D9C684F">
            <wp:extent cx="5257800" cy="13811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6C6FE7" w:rsidRDefault="007A032B" w:rsidP="007A032B">
      <w:pPr>
        <w:pStyle w:val="afc"/>
        <w:spacing w:line="240" w:lineRule="auto"/>
        <w:ind w:left="153"/>
        <w:rPr>
          <w:sz w:val="14"/>
          <w:szCs w:val="27"/>
        </w:rPr>
      </w:pPr>
    </w:p>
    <w:p w:rsidR="007A032B" w:rsidRPr="006C6FE7" w:rsidRDefault="007A032B" w:rsidP="007A032B">
      <w:pPr>
        <w:spacing w:line="240" w:lineRule="auto"/>
        <w:ind w:firstLine="709"/>
        <w:rPr>
          <w:sz w:val="27"/>
          <w:szCs w:val="27"/>
        </w:rPr>
      </w:pPr>
      <w:r w:rsidRPr="006C6FE7">
        <w:rPr>
          <w:sz w:val="27"/>
          <w:szCs w:val="27"/>
        </w:rPr>
        <w:t xml:space="preserve">По фактам выявленных нарушений выдано </w:t>
      </w:r>
      <w:r w:rsidR="001A5C4C" w:rsidRPr="006C6FE7">
        <w:rPr>
          <w:sz w:val="27"/>
          <w:szCs w:val="27"/>
        </w:rPr>
        <w:t>7</w:t>
      </w:r>
      <w:r w:rsidRPr="006C6FE7">
        <w:rPr>
          <w:sz w:val="27"/>
          <w:szCs w:val="27"/>
        </w:rPr>
        <w:t xml:space="preserve"> предписани</w:t>
      </w:r>
      <w:r w:rsidR="001A5C4C" w:rsidRPr="006C6FE7">
        <w:rPr>
          <w:sz w:val="27"/>
          <w:szCs w:val="27"/>
        </w:rPr>
        <w:t>й</w:t>
      </w:r>
      <w:r w:rsidRPr="006C6FE7">
        <w:rPr>
          <w:sz w:val="27"/>
          <w:szCs w:val="27"/>
        </w:rPr>
        <w:t xml:space="preserve">, составлено </w:t>
      </w:r>
      <w:r w:rsidR="001A5C4C" w:rsidRPr="006C6FE7">
        <w:rPr>
          <w:sz w:val="27"/>
          <w:szCs w:val="27"/>
        </w:rPr>
        <w:t>44</w:t>
      </w:r>
      <w:r w:rsidRPr="006C6FE7">
        <w:rPr>
          <w:sz w:val="27"/>
          <w:szCs w:val="27"/>
        </w:rPr>
        <w:t xml:space="preserve"> протокол</w:t>
      </w:r>
      <w:r w:rsidR="001A5C4C" w:rsidRPr="006C6FE7">
        <w:rPr>
          <w:sz w:val="27"/>
          <w:szCs w:val="27"/>
        </w:rPr>
        <w:t>а</w:t>
      </w:r>
      <w:r w:rsidRPr="006C6FE7">
        <w:rPr>
          <w:sz w:val="27"/>
          <w:szCs w:val="27"/>
        </w:rPr>
        <w:t xml:space="preserve"> об административных правонарушениях.</w:t>
      </w:r>
    </w:p>
    <w:p w:rsidR="0080162E" w:rsidRPr="006C6FE7" w:rsidRDefault="0080162E" w:rsidP="00364011">
      <w:pPr>
        <w:spacing w:line="240" w:lineRule="auto"/>
        <w:ind w:firstLine="709"/>
        <w:rPr>
          <w:sz w:val="12"/>
          <w:szCs w:val="27"/>
        </w:rPr>
      </w:pPr>
    </w:p>
    <w:bookmarkEnd w:id="0"/>
    <w:p w:rsidR="009C2BA6" w:rsidRPr="006C6FE7" w:rsidRDefault="007A032B" w:rsidP="007A032B">
      <w:pPr>
        <w:spacing w:line="240" w:lineRule="auto"/>
        <w:jc w:val="center"/>
        <w:rPr>
          <w:b/>
          <w:i/>
          <w:sz w:val="27"/>
          <w:szCs w:val="27"/>
          <w:u w:val="single"/>
        </w:rPr>
      </w:pPr>
      <w:r w:rsidRPr="006C6FE7">
        <w:rPr>
          <w:b/>
          <w:i/>
          <w:sz w:val="27"/>
          <w:szCs w:val="27"/>
          <w:u w:val="single"/>
        </w:rPr>
        <w:t>Результаты проведения внеплановых мероприятий по контролю (надзору)</w:t>
      </w:r>
    </w:p>
    <w:p w:rsidR="007A032B" w:rsidRPr="006C6FE7" w:rsidRDefault="007A032B" w:rsidP="007A032B">
      <w:pPr>
        <w:spacing w:line="240" w:lineRule="auto"/>
        <w:jc w:val="center"/>
        <w:rPr>
          <w:b/>
          <w:i/>
          <w:sz w:val="16"/>
          <w:szCs w:val="27"/>
          <w:u w:val="single"/>
        </w:rPr>
      </w:pPr>
    </w:p>
    <w:p w:rsidR="007A032B" w:rsidRPr="006C6FE7" w:rsidRDefault="007A032B" w:rsidP="007A032B">
      <w:pPr>
        <w:spacing w:line="240" w:lineRule="auto"/>
        <w:ind w:firstLine="709"/>
        <w:rPr>
          <w:sz w:val="27"/>
          <w:szCs w:val="27"/>
        </w:rPr>
      </w:pPr>
      <w:r w:rsidRPr="006C6FE7">
        <w:rPr>
          <w:sz w:val="27"/>
          <w:szCs w:val="27"/>
        </w:rPr>
        <w:t xml:space="preserve">В отчетном периоде проведено </w:t>
      </w:r>
      <w:r w:rsidR="00575167" w:rsidRPr="006C6FE7">
        <w:rPr>
          <w:sz w:val="27"/>
          <w:szCs w:val="27"/>
        </w:rPr>
        <w:t>12</w:t>
      </w:r>
      <w:r w:rsidRPr="006C6FE7">
        <w:rPr>
          <w:sz w:val="27"/>
          <w:szCs w:val="27"/>
        </w:rPr>
        <w:t xml:space="preserve"> внеплановых мер</w:t>
      </w:r>
      <w:r w:rsidR="00421BC7" w:rsidRPr="006C6FE7">
        <w:rPr>
          <w:sz w:val="27"/>
          <w:szCs w:val="27"/>
        </w:rPr>
        <w:t>оприятий по контролю (надзору)</w:t>
      </w:r>
      <w:r w:rsidRPr="006C6FE7">
        <w:rPr>
          <w:sz w:val="27"/>
          <w:szCs w:val="27"/>
        </w:rPr>
        <w:t>, в том числе по сферам контроля:</w:t>
      </w:r>
    </w:p>
    <w:p w:rsidR="007E15E2" w:rsidRPr="006C6FE7" w:rsidRDefault="007A032B" w:rsidP="00F7213D">
      <w:pPr>
        <w:spacing w:line="240" w:lineRule="auto"/>
        <w:rPr>
          <w:sz w:val="16"/>
          <w:szCs w:val="27"/>
        </w:rPr>
      </w:pPr>
      <w:r w:rsidRPr="006C6FE7">
        <w:rPr>
          <w:noProof/>
          <w:sz w:val="27"/>
          <w:szCs w:val="27"/>
        </w:rPr>
        <w:drawing>
          <wp:anchor distT="0" distB="0" distL="114300" distR="114300" simplePos="0" relativeHeight="251658752" behindDoc="0" locked="0" layoutInCell="1" allowOverlap="1" wp14:anchorId="19FCF5D5" wp14:editId="186FABB2">
            <wp:simplePos x="0" y="0"/>
            <wp:positionH relativeFrom="column">
              <wp:posOffset>575310</wp:posOffset>
            </wp:positionH>
            <wp:positionV relativeFrom="paragraph">
              <wp:posOffset>194310</wp:posOffset>
            </wp:positionV>
            <wp:extent cx="5391785" cy="122872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6C6FE7">
        <w:rPr>
          <w:sz w:val="27"/>
          <w:szCs w:val="27"/>
        </w:rPr>
        <w:t xml:space="preserve">  </w:t>
      </w:r>
    </w:p>
    <w:p w:rsidR="007E15E2" w:rsidRPr="006C6FE7" w:rsidRDefault="007E15E2" w:rsidP="007E15E2">
      <w:pPr>
        <w:spacing w:line="240" w:lineRule="auto"/>
        <w:ind w:firstLine="709"/>
        <w:rPr>
          <w:sz w:val="27"/>
          <w:szCs w:val="27"/>
        </w:rPr>
      </w:pPr>
      <w:r w:rsidRPr="006C6FE7">
        <w:rPr>
          <w:sz w:val="27"/>
          <w:szCs w:val="27"/>
        </w:rPr>
        <w:lastRenderedPageBreak/>
        <w:t xml:space="preserve">Доля результативных </w:t>
      </w:r>
      <w:r w:rsidR="00F7213D" w:rsidRPr="006C6FE7">
        <w:rPr>
          <w:sz w:val="27"/>
          <w:szCs w:val="27"/>
        </w:rPr>
        <w:t>в</w:t>
      </w:r>
      <w:r w:rsidRPr="006C6FE7">
        <w:rPr>
          <w:sz w:val="27"/>
          <w:szCs w:val="27"/>
        </w:rPr>
        <w:t>неплановых мероприятий по контролю (надзору) в отчетном периоде у</w:t>
      </w:r>
      <w:r w:rsidR="00E3695D" w:rsidRPr="006C6FE7">
        <w:rPr>
          <w:sz w:val="27"/>
          <w:szCs w:val="27"/>
        </w:rPr>
        <w:t>величилась</w:t>
      </w:r>
      <w:r w:rsidRPr="006C6FE7">
        <w:rPr>
          <w:sz w:val="27"/>
          <w:szCs w:val="27"/>
        </w:rPr>
        <w:t xml:space="preserve"> на </w:t>
      </w:r>
      <w:r w:rsidR="00E3695D" w:rsidRPr="006C6FE7">
        <w:rPr>
          <w:sz w:val="27"/>
          <w:szCs w:val="27"/>
        </w:rPr>
        <w:t>37</w:t>
      </w:r>
      <w:r w:rsidRPr="006C6FE7">
        <w:rPr>
          <w:sz w:val="27"/>
          <w:szCs w:val="27"/>
        </w:rPr>
        <w:t>%:</w:t>
      </w:r>
    </w:p>
    <w:p w:rsidR="007E15E2" w:rsidRPr="006C6FE7" w:rsidRDefault="007E15E2" w:rsidP="007E15E2">
      <w:pPr>
        <w:spacing w:line="240" w:lineRule="auto"/>
        <w:ind w:firstLine="426"/>
        <w:jc w:val="center"/>
        <w:rPr>
          <w:b/>
          <w:sz w:val="27"/>
          <w:szCs w:val="27"/>
        </w:rPr>
      </w:pPr>
      <w:r w:rsidRPr="006C6FE7">
        <w:rPr>
          <w:noProof/>
          <w:sz w:val="27"/>
          <w:szCs w:val="27"/>
        </w:rPr>
        <w:drawing>
          <wp:inline distT="0" distB="0" distL="0" distR="0" wp14:anchorId="0F1A91CD" wp14:editId="0958198D">
            <wp:extent cx="5505450" cy="1428750"/>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6C6FE7" w:rsidRDefault="007E15E2" w:rsidP="00F7213D">
      <w:pPr>
        <w:spacing w:line="240" w:lineRule="auto"/>
        <w:ind w:firstLine="709"/>
        <w:rPr>
          <w:sz w:val="27"/>
          <w:szCs w:val="27"/>
        </w:rPr>
      </w:pPr>
      <w:r w:rsidRPr="006C6FE7">
        <w:rPr>
          <w:sz w:val="27"/>
          <w:szCs w:val="27"/>
        </w:rPr>
        <w:t xml:space="preserve">По результатам внеплановых мероприятий по контролю (надзору) выявлено </w:t>
      </w:r>
      <w:r w:rsidR="00575167" w:rsidRPr="006C6FE7">
        <w:rPr>
          <w:sz w:val="27"/>
          <w:szCs w:val="27"/>
        </w:rPr>
        <w:t>27</w:t>
      </w:r>
      <w:r w:rsidR="00DE45AA" w:rsidRPr="006C6FE7">
        <w:rPr>
          <w:sz w:val="27"/>
          <w:szCs w:val="27"/>
        </w:rPr>
        <w:t xml:space="preserve"> нарушений</w:t>
      </w:r>
      <w:r w:rsidRPr="006C6FE7">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6C6FE7">
        <w:rPr>
          <w:sz w:val="27"/>
          <w:szCs w:val="27"/>
        </w:rPr>
        <w:t>2</w:t>
      </w:r>
      <w:r w:rsidR="00575167" w:rsidRPr="006C6FE7">
        <w:rPr>
          <w:sz w:val="27"/>
          <w:szCs w:val="27"/>
        </w:rPr>
        <w:t>1</w:t>
      </w:r>
      <w:r w:rsidRPr="006C6FE7">
        <w:rPr>
          <w:sz w:val="27"/>
          <w:szCs w:val="27"/>
        </w:rPr>
        <w:t xml:space="preserve"> года:</w:t>
      </w:r>
      <w:r w:rsidR="00F7213D" w:rsidRPr="006C6FE7">
        <w:rPr>
          <w:sz w:val="27"/>
          <w:szCs w:val="27"/>
        </w:rPr>
        <w:tab/>
      </w:r>
    </w:p>
    <w:p w:rsidR="007E15E2" w:rsidRPr="006C6FE7" w:rsidRDefault="007E15E2" w:rsidP="007E15E2">
      <w:pPr>
        <w:spacing w:line="240" w:lineRule="auto"/>
        <w:ind w:firstLine="993"/>
        <w:rPr>
          <w:sz w:val="27"/>
          <w:szCs w:val="27"/>
        </w:rPr>
      </w:pPr>
      <w:r w:rsidRPr="006C6FE7">
        <w:rPr>
          <w:noProof/>
          <w:sz w:val="27"/>
          <w:szCs w:val="27"/>
        </w:rPr>
        <w:drawing>
          <wp:inline distT="0" distB="0" distL="0" distR="0" wp14:anchorId="0DDFC999" wp14:editId="5D45AD19">
            <wp:extent cx="4991100" cy="123825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6C6FE7" w:rsidRDefault="007E15E2" w:rsidP="007E15E2">
      <w:pPr>
        <w:spacing w:line="240" w:lineRule="auto"/>
        <w:ind w:firstLine="709"/>
        <w:rPr>
          <w:sz w:val="27"/>
          <w:szCs w:val="27"/>
        </w:rPr>
      </w:pPr>
      <w:r w:rsidRPr="006C6FE7">
        <w:rPr>
          <w:sz w:val="27"/>
          <w:szCs w:val="27"/>
        </w:rPr>
        <w:t xml:space="preserve">По фактам выявленных нарушений </w:t>
      </w:r>
      <w:r w:rsidR="00421BC7" w:rsidRPr="006C6FE7">
        <w:rPr>
          <w:sz w:val="27"/>
          <w:szCs w:val="27"/>
        </w:rPr>
        <w:t xml:space="preserve">составлено </w:t>
      </w:r>
      <w:r w:rsidR="00575167" w:rsidRPr="006C6FE7">
        <w:rPr>
          <w:sz w:val="27"/>
          <w:szCs w:val="27"/>
        </w:rPr>
        <w:t>15</w:t>
      </w:r>
      <w:r w:rsidRPr="006C6FE7">
        <w:rPr>
          <w:sz w:val="27"/>
          <w:szCs w:val="27"/>
        </w:rPr>
        <w:t xml:space="preserve"> протоколов об адми</w:t>
      </w:r>
      <w:r w:rsidR="00421BC7" w:rsidRPr="006C6FE7">
        <w:rPr>
          <w:sz w:val="27"/>
          <w:szCs w:val="27"/>
        </w:rPr>
        <w:t xml:space="preserve">нистративных правонарушениях, </w:t>
      </w:r>
      <w:r w:rsidR="00575167" w:rsidRPr="006C6FE7">
        <w:rPr>
          <w:sz w:val="27"/>
          <w:szCs w:val="27"/>
        </w:rPr>
        <w:t>выдано 3 предписания</w:t>
      </w:r>
      <w:r w:rsidR="00421BC7" w:rsidRPr="006C6FE7">
        <w:rPr>
          <w:sz w:val="27"/>
          <w:szCs w:val="27"/>
        </w:rPr>
        <w:t>.</w:t>
      </w:r>
    </w:p>
    <w:p w:rsidR="00F408D2" w:rsidRPr="006C6FE7" w:rsidRDefault="00F408D2" w:rsidP="007E15E2">
      <w:pPr>
        <w:spacing w:line="240" w:lineRule="auto"/>
        <w:ind w:firstLine="709"/>
        <w:jc w:val="left"/>
        <w:rPr>
          <w:b/>
          <w:i/>
          <w:sz w:val="14"/>
          <w:szCs w:val="27"/>
          <w:u w:val="single"/>
        </w:rPr>
      </w:pPr>
    </w:p>
    <w:p w:rsidR="007A682E" w:rsidRPr="00D81301" w:rsidRDefault="00D81301" w:rsidP="00D81301">
      <w:pPr>
        <w:spacing w:line="240" w:lineRule="auto"/>
        <w:ind w:left="568"/>
        <w:jc w:val="center"/>
        <w:rPr>
          <w:b/>
          <w:sz w:val="27"/>
          <w:szCs w:val="27"/>
          <w:u w:val="single"/>
        </w:rPr>
      </w:pPr>
      <w:r w:rsidRPr="00D81301">
        <w:rPr>
          <w:b/>
          <w:sz w:val="27"/>
          <w:szCs w:val="27"/>
          <w:u w:val="single"/>
        </w:rPr>
        <w:t>Раз</w:t>
      </w:r>
      <w:r w:rsidR="00824E8B" w:rsidRPr="00D81301">
        <w:rPr>
          <w:b/>
          <w:sz w:val="27"/>
          <w:szCs w:val="27"/>
          <w:u w:val="single"/>
        </w:rPr>
        <w:t>решительная и регистрационная деятельность, ведение реестров</w:t>
      </w:r>
    </w:p>
    <w:p w:rsidR="005E625B" w:rsidRPr="00D81301" w:rsidRDefault="00824E8B" w:rsidP="00D81301">
      <w:pPr>
        <w:spacing w:line="240" w:lineRule="auto"/>
        <w:ind w:firstLine="851"/>
        <w:jc w:val="center"/>
        <w:rPr>
          <w:b/>
          <w:sz w:val="27"/>
          <w:szCs w:val="27"/>
          <w:u w:val="single"/>
        </w:rPr>
      </w:pPr>
      <w:r w:rsidRPr="00D81301">
        <w:rPr>
          <w:b/>
          <w:sz w:val="27"/>
          <w:szCs w:val="27"/>
          <w:u w:val="single"/>
        </w:rPr>
        <w:t>В сфере средств массовых коммуникаций</w:t>
      </w:r>
    </w:p>
    <w:p w:rsidR="00824E8B" w:rsidRPr="006C6FE7" w:rsidRDefault="00824E8B" w:rsidP="00824E8B">
      <w:pPr>
        <w:spacing w:line="240" w:lineRule="auto"/>
        <w:ind w:firstLine="851"/>
        <w:rPr>
          <w:b/>
          <w:i/>
          <w:sz w:val="14"/>
          <w:szCs w:val="27"/>
          <w:u w:val="single"/>
        </w:rPr>
      </w:pPr>
    </w:p>
    <w:p w:rsidR="002B6A35" w:rsidRPr="006C6FE7" w:rsidRDefault="002B6A35" w:rsidP="002370D6">
      <w:pPr>
        <w:spacing w:line="240" w:lineRule="auto"/>
        <w:ind w:firstLine="709"/>
        <w:contextualSpacing/>
        <w:rPr>
          <w:sz w:val="27"/>
          <w:szCs w:val="27"/>
        </w:rPr>
      </w:pPr>
      <w:r w:rsidRPr="006C6FE7">
        <w:rPr>
          <w:sz w:val="27"/>
          <w:szCs w:val="27"/>
        </w:rPr>
        <w:t>По состоянию на 31.03.202</w:t>
      </w:r>
      <w:r w:rsidR="002370D6" w:rsidRPr="006C6FE7">
        <w:rPr>
          <w:sz w:val="27"/>
          <w:szCs w:val="27"/>
        </w:rPr>
        <w:t>2</w:t>
      </w:r>
      <w:r w:rsidRPr="006C6FE7">
        <w:rPr>
          <w:sz w:val="27"/>
          <w:szCs w:val="27"/>
        </w:rPr>
        <w:t xml:space="preserve"> на территории Ростовской области:</w:t>
      </w:r>
    </w:p>
    <w:p w:rsidR="002B6A35" w:rsidRPr="006C6FE7" w:rsidRDefault="002B6A35" w:rsidP="002B6A35">
      <w:pPr>
        <w:spacing w:line="240" w:lineRule="auto"/>
        <w:ind w:firstLine="709"/>
        <w:rPr>
          <w:sz w:val="27"/>
          <w:szCs w:val="27"/>
        </w:rPr>
      </w:pPr>
      <w:r w:rsidRPr="006C6FE7">
        <w:rPr>
          <w:sz w:val="27"/>
          <w:szCs w:val="27"/>
        </w:rPr>
        <w:t xml:space="preserve">Осуществляют </w:t>
      </w:r>
      <w:r w:rsidR="002370D6" w:rsidRPr="006C6FE7">
        <w:rPr>
          <w:sz w:val="27"/>
          <w:szCs w:val="27"/>
        </w:rPr>
        <w:t>деятельность 104</w:t>
      </w:r>
      <w:r w:rsidRPr="006C6FE7">
        <w:rPr>
          <w:sz w:val="27"/>
          <w:szCs w:val="27"/>
        </w:rPr>
        <w:t xml:space="preserve"> организаций (региональные и федеральные телерадиовещательные организации), владеющие </w:t>
      </w:r>
      <w:r w:rsidR="002370D6" w:rsidRPr="006C6FE7">
        <w:rPr>
          <w:sz w:val="27"/>
          <w:szCs w:val="27"/>
        </w:rPr>
        <w:t>149</w:t>
      </w:r>
      <w:r w:rsidRPr="006C6FE7">
        <w:rPr>
          <w:sz w:val="27"/>
          <w:szCs w:val="27"/>
        </w:rPr>
        <w:t xml:space="preserve"> действующими лицензиями на осуществление телевизионного и радиовещания:</w:t>
      </w:r>
    </w:p>
    <w:p w:rsidR="002B6A35" w:rsidRPr="006C6FE7" w:rsidRDefault="002B6A35" w:rsidP="002B6A35">
      <w:pPr>
        <w:spacing w:line="240" w:lineRule="auto"/>
        <w:ind w:firstLine="709"/>
        <w:rPr>
          <w:sz w:val="14"/>
          <w:szCs w:val="27"/>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6C6FE7" w:rsidTr="005D2FD4">
        <w:trPr>
          <w:trHeight w:val="541"/>
          <w:jc w:val="center"/>
        </w:trPr>
        <w:tc>
          <w:tcPr>
            <w:tcW w:w="1465" w:type="dxa"/>
            <w:vMerge w:val="restart"/>
            <w:vAlign w:val="center"/>
          </w:tcPr>
          <w:p w:rsidR="002B6A35" w:rsidRPr="006C6FE7" w:rsidRDefault="002B6A35" w:rsidP="002B6A35">
            <w:pPr>
              <w:jc w:val="center"/>
              <w:rPr>
                <w:sz w:val="20"/>
              </w:rPr>
            </w:pPr>
            <w:r w:rsidRPr="006C6FE7">
              <w:rPr>
                <w:sz w:val="20"/>
              </w:rPr>
              <w:t>Наименование</w:t>
            </w:r>
          </w:p>
        </w:tc>
        <w:tc>
          <w:tcPr>
            <w:tcW w:w="9049" w:type="dxa"/>
            <w:gridSpan w:val="16"/>
            <w:vAlign w:val="center"/>
          </w:tcPr>
          <w:p w:rsidR="002B6A35" w:rsidRPr="006C6FE7" w:rsidRDefault="002B6A35" w:rsidP="002B6A35">
            <w:pPr>
              <w:jc w:val="center"/>
              <w:rPr>
                <w:sz w:val="20"/>
              </w:rPr>
            </w:pPr>
            <w:r w:rsidRPr="006C6FE7">
              <w:rPr>
                <w:sz w:val="20"/>
              </w:rPr>
              <w:t>Объекты надзора в сфере телевизионного и радиовещания:</w:t>
            </w:r>
          </w:p>
        </w:tc>
      </w:tr>
      <w:tr w:rsidR="002B6A35" w:rsidRPr="006C6FE7" w:rsidTr="005D2FD4">
        <w:trPr>
          <w:trHeight w:val="315"/>
          <w:jc w:val="center"/>
        </w:trPr>
        <w:tc>
          <w:tcPr>
            <w:tcW w:w="1465" w:type="dxa"/>
            <w:vMerge/>
            <w:vAlign w:val="center"/>
          </w:tcPr>
          <w:p w:rsidR="002B6A35" w:rsidRPr="006C6FE7" w:rsidRDefault="002B6A35" w:rsidP="002B6A35">
            <w:pPr>
              <w:jc w:val="center"/>
              <w:rPr>
                <w:sz w:val="20"/>
              </w:rPr>
            </w:pPr>
          </w:p>
        </w:tc>
        <w:tc>
          <w:tcPr>
            <w:tcW w:w="2268" w:type="dxa"/>
            <w:gridSpan w:val="4"/>
            <w:shd w:val="clear" w:color="auto" w:fill="D9D9D9" w:themeFill="background1" w:themeFillShade="D9"/>
            <w:vAlign w:val="center"/>
          </w:tcPr>
          <w:p w:rsidR="002B6A35" w:rsidRPr="006C6FE7" w:rsidRDefault="003B1149" w:rsidP="002B6A35">
            <w:pPr>
              <w:jc w:val="center"/>
              <w:rPr>
                <w:sz w:val="20"/>
              </w:rPr>
            </w:pPr>
            <w:r w:rsidRPr="006C6FE7">
              <w:rPr>
                <w:sz w:val="20"/>
              </w:rPr>
              <w:t>2019 год</w:t>
            </w:r>
          </w:p>
        </w:tc>
        <w:tc>
          <w:tcPr>
            <w:tcW w:w="2268" w:type="dxa"/>
            <w:gridSpan w:val="4"/>
            <w:shd w:val="clear" w:color="auto" w:fill="D9D9D9" w:themeFill="background1" w:themeFillShade="D9"/>
            <w:vAlign w:val="center"/>
          </w:tcPr>
          <w:p w:rsidR="002B6A35" w:rsidRPr="006C6FE7" w:rsidRDefault="003B1149" w:rsidP="002B6A35">
            <w:pPr>
              <w:jc w:val="center"/>
              <w:rPr>
                <w:sz w:val="20"/>
              </w:rPr>
            </w:pPr>
            <w:r w:rsidRPr="006C6FE7">
              <w:rPr>
                <w:sz w:val="20"/>
              </w:rPr>
              <w:t>2020 год</w:t>
            </w:r>
          </w:p>
        </w:tc>
        <w:tc>
          <w:tcPr>
            <w:tcW w:w="2268" w:type="dxa"/>
            <w:gridSpan w:val="4"/>
            <w:shd w:val="clear" w:color="auto" w:fill="D9D9D9" w:themeFill="background1" w:themeFillShade="D9"/>
            <w:vAlign w:val="center"/>
          </w:tcPr>
          <w:p w:rsidR="002B6A35" w:rsidRPr="006C6FE7" w:rsidRDefault="003B1149" w:rsidP="002B6A35">
            <w:pPr>
              <w:jc w:val="center"/>
              <w:rPr>
                <w:sz w:val="20"/>
              </w:rPr>
            </w:pPr>
            <w:r w:rsidRPr="006C6FE7">
              <w:rPr>
                <w:sz w:val="20"/>
              </w:rPr>
              <w:t>2021</w:t>
            </w:r>
            <w:r w:rsidR="002B6A35" w:rsidRPr="006C6FE7">
              <w:rPr>
                <w:sz w:val="20"/>
              </w:rPr>
              <w:t xml:space="preserve"> год</w:t>
            </w:r>
          </w:p>
        </w:tc>
        <w:tc>
          <w:tcPr>
            <w:tcW w:w="2245" w:type="dxa"/>
            <w:gridSpan w:val="4"/>
            <w:shd w:val="clear" w:color="auto" w:fill="D9D9D9" w:themeFill="background1" w:themeFillShade="D9"/>
            <w:vAlign w:val="center"/>
          </w:tcPr>
          <w:p w:rsidR="002B6A35" w:rsidRPr="006C6FE7" w:rsidRDefault="003B1149" w:rsidP="002B6A35">
            <w:pPr>
              <w:jc w:val="center"/>
              <w:rPr>
                <w:sz w:val="20"/>
              </w:rPr>
            </w:pPr>
            <w:r w:rsidRPr="006C6FE7">
              <w:rPr>
                <w:sz w:val="20"/>
                <w:lang w:val="en-US"/>
              </w:rPr>
              <w:t>2022</w:t>
            </w:r>
            <w:r w:rsidR="002B6A35" w:rsidRPr="006C6FE7">
              <w:rPr>
                <w:sz w:val="20"/>
                <w:lang w:val="en-US"/>
              </w:rPr>
              <w:t xml:space="preserve"> </w:t>
            </w:r>
            <w:r w:rsidR="002B6A35" w:rsidRPr="006C6FE7">
              <w:rPr>
                <w:sz w:val="20"/>
              </w:rPr>
              <w:t>год</w:t>
            </w:r>
          </w:p>
        </w:tc>
      </w:tr>
      <w:tr w:rsidR="005D2FD4" w:rsidRPr="006C6FE7" w:rsidTr="005D2FD4">
        <w:trPr>
          <w:trHeight w:val="360"/>
          <w:jc w:val="center"/>
        </w:trPr>
        <w:tc>
          <w:tcPr>
            <w:tcW w:w="1465" w:type="dxa"/>
            <w:vMerge/>
            <w:vAlign w:val="center"/>
          </w:tcPr>
          <w:p w:rsidR="002B6A35" w:rsidRPr="006C6FE7" w:rsidRDefault="002B6A35" w:rsidP="002B6A35">
            <w:pPr>
              <w:jc w:val="center"/>
              <w:rPr>
                <w:sz w:val="20"/>
              </w:rPr>
            </w:pPr>
          </w:p>
        </w:tc>
        <w:tc>
          <w:tcPr>
            <w:tcW w:w="567" w:type="dxa"/>
            <w:vAlign w:val="center"/>
          </w:tcPr>
          <w:p w:rsidR="002370D6" w:rsidRPr="006C6FE7" w:rsidRDefault="002B6A35" w:rsidP="005D2FD4">
            <w:pPr>
              <w:spacing w:line="240" w:lineRule="auto"/>
              <w:ind w:left="-62" w:right="-89"/>
              <w:jc w:val="center"/>
              <w:rPr>
                <w:sz w:val="20"/>
              </w:rPr>
            </w:pPr>
            <w:r w:rsidRPr="006C6FE7">
              <w:rPr>
                <w:sz w:val="20"/>
              </w:rPr>
              <w:t xml:space="preserve">1 </w:t>
            </w:r>
          </w:p>
          <w:p w:rsidR="002B6A35" w:rsidRPr="006C6FE7" w:rsidRDefault="002B6A35" w:rsidP="005D2FD4">
            <w:pPr>
              <w:spacing w:line="240" w:lineRule="auto"/>
              <w:ind w:left="-62" w:right="-89"/>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ind w:left="-127" w:right="-138"/>
              <w:jc w:val="center"/>
              <w:rPr>
                <w:sz w:val="20"/>
              </w:rPr>
            </w:pPr>
            <w:r w:rsidRPr="006C6FE7">
              <w:rPr>
                <w:sz w:val="20"/>
              </w:rPr>
              <w:t xml:space="preserve">2 </w:t>
            </w:r>
          </w:p>
          <w:p w:rsidR="002B6A35" w:rsidRPr="006C6FE7" w:rsidRDefault="002B6A35" w:rsidP="005D2FD4">
            <w:pPr>
              <w:spacing w:line="240" w:lineRule="auto"/>
              <w:ind w:left="-127" w:right="-138"/>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3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4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1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2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3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 xml:space="preserve">4 </w:t>
            </w:r>
          </w:p>
          <w:p w:rsidR="002B6A35" w:rsidRPr="006C6FE7" w:rsidRDefault="002B6A35" w:rsidP="005D2FD4">
            <w:pPr>
              <w:spacing w:line="240" w:lineRule="auto"/>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ind w:right="-122"/>
              <w:jc w:val="center"/>
              <w:rPr>
                <w:sz w:val="20"/>
              </w:rPr>
            </w:pPr>
            <w:r w:rsidRPr="006C6FE7">
              <w:rPr>
                <w:sz w:val="20"/>
              </w:rPr>
              <w:t xml:space="preserve">1 </w:t>
            </w:r>
          </w:p>
          <w:p w:rsidR="002B6A35" w:rsidRPr="006C6FE7" w:rsidRDefault="002B6A35" w:rsidP="005D2FD4">
            <w:pPr>
              <w:spacing w:line="240" w:lineRule="auto"/>
              <w:ind w:right="-122"/>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ind w:right="-52"/>
              <w:jc w:val="center"/>
              <w:rPr>
                <w:sz w:val="20"/>
              </w:rPr>
            </w:pPr>
            <w:r w:rsidRPr="006C6FE7">
              <w:rPr>
                <w:sz w:val="20"/>
              </w:rPr>
              <w:t>2</w:t>
            </w:r>
          </w:p>
          <w:p w:rsidR="002B6A35" w:rsidRPr="006C6FE7" w:rsidRDefault="002B6A35" w:rsidP="005D2FD4">
            <w:pPr>
              <w:spacing w:line="240" w:lineRule="auto"/>
              <w:ind w:right="-52"/>
              <w:jc w:val="center"/>
              <w:rPr>
                <w:sz w:val="20"/>
              </w:rPr>
            </w:pPr>
            <w:r w:rsidRPr="006C6FE7">
              <w:rPr>
                <w:sz w:val="20"/>
              </w:rPr>
              <w:t xml:space="preserve"> </w:t>
            </w: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3</w:t>
            </w:r>
          </w:p>
          <w:p w:rsidR="002B6A35" w:rsidRPr="006C6FE7" w:rsidRDefault="002B6A35" w:rsidP="005D2FD4">
            <w:pPr>
              <w:spacing w:line="240" w:lineRule="auto"/>
              <w:jc w:val="center"/>
              <w:rPr>
                <w:sz w:val="20"/>
              </w:rPr>
            </w:pPr>
            <w:r w:rsidRPr="006C6FE7">
              <w:rPr>
                <w:sz w:val="20"/>
              </w:rPr>
              <w:t xml:space="preserve"> </w:t>
            </w: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4</w:t>
            </w:r>
          </w:p>
          <w:p w:rsidR="002B6A35" w:rsidRPr="006C6FE7" w:rsidRDefault="002B6A35" w:rsidP="005D2FD4">
            <w:pPr>
              <w:spacing w:line="240" w:lineRule="auto"/>
              <w:jc w:val="center"/>
              <w:rPr>
                <w:sz w:val="20"/>
              </w:rPr>
            </w:pPr>
            <w:r w:rsidRPr="006C6FE7">
              <w:rPr>
                <w:sz w:val="20"/>
              </w:rPr>
              <w:t xml:space="preserve"> </w:t>
            </w:r>
            <w:proofErr w:type="spellStart"/>
            <w:r w:rsidRPr="006C6FE7">
              <w:rPr>
                <w:sz w:val="20"/>
              </w:rPr>
              <w:t>кв</w:t>
            </w:r>
            <w:proofErr w:type="spellEnd"/>
          </w:p>
        </w:tc>
        <w:tc>
          <w:tcPr>
            <w:tcW w:w="567" w:type="dxa"/>
            <w:vAlign w:val="center"/>
          </w:tcPr>
          <w:p w:rsidR="002370D6" w:rsidRPr="006C6FE7" w:rsidRDefault="002B6A35" w:rsidP="005D2FD4">
            <w:pPr>
              <w:spacing w:line="240" w:lineRule="auto"/>
              <w:ind w:left="-72" w:right="-122"/>
              <w:jc w:val="center"/>
              <w:rPr>
                <w:sz w:val="20"/>
              </w:rPr>
            </w:pPr>
            <w:r w:rsidRPr="006C6FE7">
              <w:rPr>
                <w:sz w:val="20"/>
              </w:rPr>
              <w:t>1</w:t>
            </w:r>
          </w:p>
          <w:p w:rsidR="002B6A35" w:rsidRPr="006C6FE7" w:rsidRDefault="002B6A35" w:rsidP="005D2FD4">
            <w:pPr>
              <w:spacing w:line="240" w:lineRule="auto"/>
              <w:ind w:left="-72" w:right="-122"/>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ind w:right="-52"/>
              <w:jc w:val="center"/>
              <w:rPr>
                <w:sz w:val="20"/>
              </w:rPr>
            </w:pPr>
            <w:r w:rsidRPr="006C6FE7">
              <w:rPr>
                <w:sz w:val="20"/>
              </w:rPr>
              <w:t xml:space="preserve">2 </w:t>
            </w:r>
          </w:p>
          <w:p w:rsidR="002B6A35" w:rsidRPr="006C6FE7" w:rsidRDefault="002B6A35" w:rsidP="005D2FD4">
            <w:pPr>
              <w:spacing w:line="240" w:lineRule="auto"/>
              <w:ind w:right="-52"/>
              <w:jc w:val="center"/>
              <w:rPr>
                <w:sz w:val="20"/>
              </w:rPr>
            </w:pPr>
            <w:proofErr w:type="spellStart"/>
            <w:r w:rsidRPr="006C6FE7">
              <w:rPr>
                <w:sz w:val="20"/>
              </w:rPr>
              <w:t>кв</w:t>
            </w:r>
            <w:proofErr w:type="spellEnd"/>
          </w:p>
        </w:tc>
        <w:tc>
          <w:tcPr>
            <w:tcW w:w="567" w:type="dxa"/>
            <w:vAlign w:val="center"/>
          </w:tcPr>
          <w:p w:rsidR="002370D6" w:rsidRPr="006C6FE7" w:rsidRDefault="002B6A35" w:rsidP="005D2FD4">
            <w:pPr>
              <w:spacing w:line="240" w:lineRule="auto"/>
              <w:jc w:val="center"/>
              <w:rPr>
                <w:sz w:val="20"/>
              </w:rPr>
            </w:pPr>
            <w:r w:rsidRPr="006C6FE7">
              <w:rPr>
                <w:sz w:val="20"/>
              </w:rPr>
              <w:t>3</w:t>
            </w:r>
          </w:p>
          <w:p w:rsidR="002B6A35" w:rsidRPr="006C6FE7" w:rsidRDefault="002B6A35" w:rsidP="005D2FD4">
            <w:pPr>
              <w:spacing w:line="240" w:lineRule="auto"/>
              <w:jc w:val="center"/>
              <w:rPr>
                <w:sz w:val="20"/>
              </w:rPr>
            </w:pPr>
            <w:r w:rsidRPr="006C6FE7">
              <w:rPr>
                <w:sz w:val="20"/>
              </w:rPr>
              <w:t xml:space="preserve"> </w:t>
            </w:r>
            <w:proofErr w:type="spellStart"/>
            <w:r w:rsidRPr="006C6FE7">
              <w:rPr>
                <w:sz w:val="20"/>
              </w:rPr>
              <w:t>кв</w:t>
            </w:r>
            <w:proofErr w:type="spellEnd"/>
          </w:p>
        </w:tc>
        <w:tc>
          <w:tcPr>
            <w:tcW w:w="544" w:type="dxa"/>
            <w:vAlign w:val="center"/>
          </w:tcPr>
          <w:p w:rsidR="002370D6" w:rsidRPr="006C6FE7" w:rsidRDefault="002B6A35" w:rsidP="005D2FD4">
            <w:pPr>
              <w:spacing w:line="240" w:lineRule="auto"/>
              <w:jc w:val="center"/>
              <w:rPr>
                <w:sz w:val="20"/>
              </w:rPr>
            </w:pPr>
            <w:r w:rsidRPr="006C6FE7">
              <w:rPr>
                <w:sz w:val="20"/>
              </w:rPr>
              <w:t>4</w:t>
            </w:r>
          </w:p>
          <w:p w:rsidR="002B6A35" w:rsidRPr="006C6FE7" w:rsidRDefault="002B6A35" w:rsidP="005D2FD4">
            <w:pPr>
              <w:spacing w:line="240" w:lineRule="auto"/>
              <w:jc w:val="center"/>
              <w:rPr>
                <w:sz w:val="20"/>
              </w:rPr>
            </w:pPr>
            <w:r w:rsidRPr="006C6FE7">
              <w:rPr>
                <w:sz w:val="20"/>
              </w:rPr>
              <w:t xml:space="preserve"> </w:t>
            </w:r>
            <w:proofErr w:type="spellStart"/>
            <w:r w:rsidRPr="006C6FE7">
              <w:rPr>
                <w:sz w:val="20"/>
              </w:rPr>
              <w:t>кв</w:t>
            </w:r>
            <w:proofErr w:type="spellEnd"/>
          </w:p>
        </w:tc>
      </w:tr>
      <w:tr w:rsidR="005D2FD4" w:rsidRPr="006C6FE7" w:rsidTr="005D2FD4">
        <w:trPr>
          <w:trHeight w:val="360"/>
          <w:jc w:val="center"/>
        </w:trPr>
        <w:tc>
          <w:tcPr>
            <w:tcW w:w="1465" w:type="dxa"/>
            <w:vAlign w:val="center"/>
          </w:tcPr>
          <w:p w:rsidR="002370D6" w:rsidRPr="006C6FE7" w:rsidRDefault="002370D6" w:rsidP="002370D6">
            <w:pPr>
              <w:jc w:val="center"/>
              <w:rPr>
                <w:sz w:val="20"/>
              </w:rPr>
            </w:pPr>
            <w:r w:rsidRPr="006C6FE7">
              <w:rPr>
                <w:sz w:val="20"/>
              </w:rPr>
              <w:t>вещательные организации</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97</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95</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90</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87</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87</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85</w:t>
            </w:r>
          </w:p>
        </w:tc>
        <w:tc>
          <w:tcPr>
            <w:tcW w:w="567" w:type="dxa"/>
            <w:vAlign w:val="center"/>
          </w:tcPr>
          <w:p w:rsidR="002370D6" w:rsidRPr="006C6FE7" w:rsidRDefault="002370D6" w:rsidP="002370D6">
            <w:pPr>
              <w:spacing w:line="240" w:lineRule="auto"/>
              <w:ind w:left="-62" w:right="-89"/>
              <w:jc w:val="center"/>
              <w:rPr>
                <w:sz w:val="20"/>
              </w:rPr>
            </w:pPr>
            <w:r w:rsidRPr="006C6FE7">
              <w:rPr>
                <w:sz w:val="20"/>
              </w:rPr>
              <w:t>84</w:t>
            </w:r>
          </w:p>
        </w:tc>
        <w:tc>
          <w:tcPr>
            <w:tcW w:w="567" w:type="dxa"/>
            <w:vAlign w:val="center"/>
          </w:tcPr>
          <w:p w:rsidR="002370D6" w:rsidRPr="006C6FE7" w:rsidRDefault="002370D6" w:rsidP="002370D6">
            <w:pPr>
              <w:spacing w:line="240" w:lineRule="auto"/>
              <w:ind w:left="-62" w:right="-89" w:hanging="136"/>
              <w:jc w:val="center"/>
              <w:rPr>
                <w:sz w:val="20"/>
              </w:rPr>
            </w:pPr>
            <w:r w:rsidRPr="006C6FE7">
              <w:rPr>
                <w:sz w:val="20"/>
              </w:rPr>
              <w:t>85</w:t>
            </w:r>
          </w:p>
        </w:tc>
        <w:tc>
          <w:tcPr>
            <w:tcW w:w="567" w:type="dxa"/>
            <w:vAlign w:val="center"/>
          </w:tcPr>
          <w:p w:rsidR="002370D6" w:rsidRPr="006C6FE7" w:rsidRDefault="002370D6" w:rsidP="002370D6">
            <w:pPr>
              <w:spacing w:line="240" w:lineRule="auto"/>
              <w:jc w:val="center"/>
              <w:rPr>
                <w:sz w:val="20"/>
              </w:rPr>
            </w:pPr>
            <w:r w:rsidRPr="006C6FE7">
              <w:rPr>
                <w:sz w:val="20"/>
              </w:rPr>
              <w:t>84</w:t>
            </w:r>
          </w:p>
        </w:tc>
        <w:tc>
          <w:tcPr>
            <w:tcW w:w="567" w:type="dxa"/>
            <w:vAlign w:val="center"/>
          </w:tcPr>
          <w:p w:rsidR="002370D6" w:rsidRPr="006C6FE7" w:rsidRDefault="002370D6" w:rsidP="002370D6">
            <w:pPr>
              <w:spacing w:line="240" w:lineRule="auto"/>
              <w:jc w:val="center"/>
              <w:rPr>
                <w:sz w:val="20"/>
              </w:rPr>
            </w:pPr>
            <w:r w:rsidRPr="006C6FE7">
              <w:rPr>
                <w:sz w:val="20"/>
              </w:rPr>
              <w:t>82</w:t>
            </w:r>
          </w:p>
        </w:tc>
        <w:tc>
          <w:tcPr>
            <w:tcW w:w="567" w:type="dxa"/>
            <w:vAlign w:val="center"/>
          </w:tcPr>
          <w:p w:rsidR="002370D6" w:rsidRPr="006C6FE7" w:rsidRDefault="002370D6" w:rsidP="002370D6">
            <w:pPr>
              <w:spacing w:line="240" w:lineRule="auto"/>
              <w:jc w:val="center"/>
              <w:rPr>
                <w:sz w:val="20"/>
              </w:rPr>
            </w:pPr>
            <w:r w:rsidRPr="006C6FE7">
              <w:rPr>
                <w:sz w:val="20"/>
              </w:rPr>
              <w:t>80</w:t>
            </w:r>
          </w:p>
        </w:tc>
        <w:tc>
          <w:tcPr>
            <w:tcW w:w="567" w:type="dxa"/>
            <w:vAlign w:val="center"/>
          </w:tcPr>
          <w:p w:rsidR="002370D6" w:rsidRPr="006C6FE7" w:rsidRDefault="002370D6" w:rsidP="002370D6">
            <w:pPr>
              <w:spacing w:line="240" w:lineRule="auto"/>
              <w:ind w:hanging="136"/>
              <w:jc w:val="center"/>
              <w:rPr>
                <w:sz w:val="20"/>
              </w:rPr>
            </w:pPr>
            <w:r w:rsidRPr="006C6FE7">
              <w:rPr>
                <w:sz w:val="20"/>
              </w:rPr>
              <w:t>107</w:t>
            </w:r>
          </w:p>
        </w:tc>
        <w:tc>
          <w:tcPr>
            <w:tcW w:w="567" w:type="dxa"/>
            <w:shd w:val="clear" w:color="auto" w:fill="auto"/>
            <w:vAlign w:val="center"/>
          </w:tcPr>
          <w:p w:rsidR="002370D6" w:rsidRPr="006C6FE7" w:rsidRDefault="002370D6" w:rsidP="002370D6">
            <w:pPr>
              <w:spacing w:line="240" w:lineRule="auto"/>
              <w:jc w:val="center"/>
              <w:rPr>
                <w:sz w:val="18"/>
                <w:szCs w:val="18"/>
              </w:rPr>
            </w:pPr>
            <w:r w:rsidRPr="006C6FE7">
              <w:rPr>
                <w:sz w:val="18"/>
                <w:szCs w:val="18"/>
              </w:rPr>
              <w:t>104</w:t>
            </w:r>
          </w:p>
        </w:tc>
        <w:tc>
          <w:tcPr>
            <w:tcW w:w="567" w:type="dxa"/>
            <w:vAlign w:val="center"/>
          </w:tcPr>
          <w:p w:rsidR="002370D6" w:rsidRPr="006C6FE7" w:rsidRDefault="002370D6" w:rsidP="002370D6">
            <w:pPr>
              <w:jc w:val="center"/>
              <w:rPr>
                <w:sz w:val="20"/>
              </w:rPr>
            </w:pPr>
          </w:p>
        </w:tc>
        <w:tc>
          <w:tcPr>
            <w:tcW w:w="567" w:type="dxa"/>
            <w:vAlign w:val="center"/>
          </w:tcPr>
          <w:p w:rsidR="002370D6" w:rsidRPr="006C6FE7" w:rsidRDefault="002370D6" w:rsidP="002370D6">
            <w:pPr>
              <w:jc w:val="center"/>
              <w:rPr>
                <w:sz w:val="20"/>
              </w:rPr>
            </w:pPr>
          </w:p>
        </w:tc>
        <w:tc>
          <w:tcPr>
            <w:tcW w:w="544" w:type="dxa"/>
            <w:vAlign w:val="center"/>
          </w:tcPr>
          <w:p w:rsidR="002370D6" w:rsidRPr="006C6FE7" w:rsidRDefault="002370D6" w:rsidP="002370D6">
            <w:pPr>
              <w:ind w:hanging="136"/>
              <w:jc w:val="center"/>
              <w:rPr>
                <w:sz w:val="20"/>
              </w:rPr>
            </w:pPr>
          </w:p>
        </w:tc>
      </w:tr>
      <w:tr w:rsidR="005D2FD4" w:rsidRPr="006C6FE7" w:rsidTr="005D2FD4">
        <w:trPr>
          <w:trHeight w:val="277"/>
          <w:jc w:val="center"/>
        </w:trPr>
        <w:tc>
          <w:tcPr>
            <w:tcW w:w="1465" w:type="dxa"/>
            <w:vAlign w:val="center"/>
          </w:tcPr>
          <w:p w:rsidR="002370D6" w:rsidRPr="006C6FE7" w:rsidRDefault="002370D6" w:rsidP="003673FA">
            <w:pPr>
              <w:spacing w:line="240" w:lineRule="auto"/>
              <w:jc w:val="center"/>
              <w:rPr>
                <w:sz w:val="20"/>
              </w:rPr>
            </w:pPr>
            <w:r w:rsidRPr="006C6FE7">
              <w:rPr>
                <w:sz w:val="20"/>
              </w:rPr>
              <w:t>лицензии</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178</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176</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168</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164</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164</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164</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163</w:t>
            </w:r>
          </w:p>
        </w:tc>
        <w:tc>
          <w:tcPr>
            <w:tcW w:w="567" w:type="dxa"/>
            <w:vAlign w:val="center"/>
          </w:tcPr>
          <w:p w:rsidR="002370D6" w:rsidRPr="006C6FE7" w:rsidRDefault="002370D6" w:rsidP="003673FA">
            <w:pPr>
              <w:spacing w:line="240" w:lineRule="auto"/>
              <w:ind w:left="-62" w:right="-89"/>
              <w:jc w:val="center"/>
              <w:rPr>
                <w:sz w:val="20"/>
              </w:rPr>
            </w:pPr>
            <w:r w:rsidRPr="006C6FE7">
              <w:rPr>
                <w:sz w:val="20"/>
              </w:rPr>
              <w:t>165</w:t>
            </w:r>
          </w:p>
        </w:tc>
        <w:tc>
          <w:tcPr>
            <w:tcW w:w="567" w:type="dxa"/>
            <w:shd w:val="clear" w:color="auto" w:fill="auto"/>
            <w:vAlign w:val="center"/>
          </w:tcPr>
          <w:p w:rsidR="002370D6" w:rsidRPr="006C6FE7" w:rsidRDefault="002370D6" w:rsidP="003673FA">
            <w:pPr>
              <w:spacing w:line="240" w:lineRule="auto"/>
              <w:ind w:left="-72" w:right="-136"/>
              <w:jc w:val="center"/>
              <w:rPr>
                <w:sz w:val="20"/>
              </w:rPr>
            </w:pPr>
            <w:r w:rsidRPr="006C6FE7">
              <w:rPr>
                <w:sz w:val="20"/>
              </w:rPr>
              <w:t>164</w:t>
            </w:r>
          </w:p>
        </w:tc>
        <w:tc>
          <w:tcPr>
            <w:tcW w:w="567" w:type="dxa"/>
            <w:shd w:val="clear" w:color="auto" w:fill="auto"/>
            <w:vAlign w:val="center"/>
          </w:tcPr>
          <w:p w:rsidR="002370D6" w:rsidRPr="006C6FE7" w:rsidRDefault="002370D6" w:rsidP="003673FA">
            <w:pPr>
              <w:spacing w:line="240" w:lineRule="auto"/>
              <w:jc w:val="center"/>
              <w:rPr>
                <w:sz w:val="20"/>
              </w:rPr>
            </w:pPr>
            <w:r w:rsidRPr="006C6FE7">
              <w:rPr>
                <w:sz w:val="20"/>
              </w:rPr>
              <w:t>156</w:t>
            </w:r>
          </w:p>
        </w:tc>
        <w:tc>
          <w:tcPr>
            <w:tcW w:w="567" w:type="dxa"/>
            <w:vAlign w:val="center"/>
          </w:tcPr>
          <w:p w:rsidR="002370D6" w:rsidRPr="006C6FE7" w:rsidRDefault="002370D6" w:rsidP="003673FA">
            <w:pPr>
              <w:spacing w:line="240" w:lineRule="auto"/>
              <w:jc w:val="center"/>
              <w:rPr>
                <w:sz w:val="20"/>
              </w:rPr>
            </w:pPr>
            <w:r w:rsidRPr="006C6FE7">
              <w:rPr>
                <w:sz w:val="20"/>
              </w:rPr>
              <w:t>157</w:t>
            </w:r>
          </w:p>
        </w:tc>
        <w:tc>
          <w:tcPr>
            <w:tcW w:w="567" w:type="dxa"/>
            <w:vAlign w:val="center"/>
          </w:tcPr>
          <w:p w:rsidR="002370D6" w:rsidRPr="006C6FE7" w:rsidRDefault="002370D6" w:rsidP="003673FA">
            <w:pPr>
              <w:spacing w:line="240" w:lineRule="auto"/>
              <w:ind w:left="-118" w:right="-52"/>
              <w:jc w:val="center"/>
              <w:rPr>
                <w:sz w:val="20"/>
              </w:rPr>
            </w:pPr>
            <w:r w:rsidRPr="006C6FE7">
              <w:rPr>
                <w:sz w:val="20"/>
              </w:rPr>
              <w:t>154</w:t>
            </w:r>
          </w:p>
        </w:tc>
        <w:tc>
          <w:tcPr>
            <w:tcW w:w="567" w:type="dxa"/>
            <w:shd w:val="clear" w:color="auto" w:fill="auto"/>
            <w:vAlign w:val="center"/>
          </w:tcPr>
          <w:p w:rsidR="002370D6" w:rsidRPr="006C6FE7" w:rsidRDefault="002370D6" w:rsidP="003673FA">
            <w:pPr>
              <w:spacing w:line="240" w:lineRule="auto"/>
              <w:ind w:left="-72" w:right="-136"/>
              <w:jc w:val="center"/>
              <w:rPr>
                <w:sz w:val="20"/>
              </w:rPr>
            </w:pPr>
            <w:r w:rsidRPr="006C6FE7">
              <w:rPr>
                <w:sz w:val="20"/>
              </w:rPr>
              <w:t>149</w:t>
            </w:r>
          </w:p>
        </w:tc>
        <w:tc>
          <w:tcPr>
            <w:tcW w:w="567" w:type="dxa"/>
            <w:shd w:val="clear" w:color="auto" w:fill="auto"/>
            <w:vAlign w:val="center"/>
          </w:tcPr>
          <w:p w:rsidR="002370D6" w:rsidRPr="006C6FE7" w:rsidRDefault="002370D6" w:rsidP="003673FA">
            <w:pPr>
              <w:spacing w:line="240" w:lineRule="auto"/>
              <w:jc w:val="center"/>
              <w:rPr>
                <w:sz w:val="20"/>
              </w:rPr>
            </w:pPr>
          </w:p>
        </w:tc>
        <w:tc>
          <w:tcPr>
            <w:tcW w:w="567" w:type="dxa"/>
            <w:shd w:val="clear" w:color="auto" w:fill="auto"/>
            <w:vAlign w:val="center"/>
          </w:tcPr>
          <w:p w:rsidR="002370D6" w:rsidRPr="006C6FE7" w:rsidRDefault="002370D6" w:rsidP="003673FA">
            <w:pPr>
              <w:spacing w:line="240" w:lineRule="auto"/>
              <w:jc w:val="center"/>
              <w:rPr>
                <w:sz w:val="20"/>
              </w:rPr>
            </w:pPr>
          </w:p>
        </w:tc>
        <w:tc>
          <w:tcPr>
            <w:tcW w:w="544" w:type="dxa"/>
            <w:shd w:val="clear" w:color="auto" w:fill="auto"/>
            <w:vAlign w:val="center"/>
          </w:tcPr>
          <w:p w:rsidR="002370D6" w:rsidRPr="006C6FE7" w:rsidRDefault="002370D6" w:rsidP="003673FA">
            <w:pPr>
              <w:spacing w:line="240" w:lineRule="auto"/>
              <w:ind w:left="-118" w:right="-52"/>
              <w:jc w:val="center"/>
              <w:rPr>
                <w:sz w:val="20"/>
              </w:rPr>
            </w:pPr>
          </w:p>
        </w:tc>
      </w:tr>
    </w:tbl>
    <w:p w:rsidR="003673FA" w:rsidRPr="006C6FE7" w:rsidRDefault="003673FA" w:rsidP="003673FA">
      <w:pPr>
        <w:spacing w:line="240" w:lineRule="auto"/>
        <w:ind w:firstLine="851"/>
        <w:contextualSpacing/>
        <w:jc w:val="center"/>
        <w:rPr>
          <w:sz w:val="10"/>
          <w:szCs w:val="27"/>
        </w:rPr>
      </w:pPr>
    </w:p>
    <w:p w:rsidR="002B6A35" w:rsidRPr="006C6FE7" w:rsidRDefault="002B6A35" w:rsidP="003673FA">
      <w:pPr>
        <w:spacing w:line="240" w:lineRule="auto"/>
        <w:ind w:firstLine="851"/>
        <w:contextualSpacing/>
        <w:jc w:val="center"/>
        <w:rPr>
          <w:sz w:val="27"/>
          <w:szCs w:val="27"/>
        </w:rPr>
      </w:pPr>
      <w:r w:rsidRPr="006C6FE7">
        <w:rPr>
          <w:sz w:val="27"/>
          <w:szCs w:val="27"/>
        </w:rPr>
        <w:t>Объекты надзора в сфере телевизионного и радиовещания</w:t>
      </w:r>
      <w:r w:rsidR="005648D7" w:rsidRPr="006C6FE7">
        <w:rPr>
          <w:sz w:val="27"/>
          <w:szCs w:val="27"/>
        </w:rPr>
        <w:t>:</w:t>
      </w:r>
    </w:p>
    <w:p w:rsidR="005648D7" w:rsidRPr="006C6FE7" w:rsidRDefault="005648D7" w:rsidP="005648D7">
      <w:pPr>
        <w:contextualSpacing/>
        <w:jc w:val="center"/>
        <w:rPr>
          <w:sz w:val="27"/>
          <w:szCs w:val="27"/>
        </w:rPr>
      </w:pPr>
      <w:r w:rsidRPr="006C6FE7">
        <w:rPr>
          <w:noProof/>
          <w:szCs w:val="26"/>
        </w:rPr>
        <w:drawing>
          <wp:inline distT="0" distB="0" distL="0" distR="0" wp14:anchorId="26A9A0CB" wp14:editId="548A43F1">
            <wp:extent cx="6149340" cy="1509823"/>
            <wp:effectExtent l="0" t="0" r="3810" b="14605"/>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2FD4" w:rsidRPr="006C6FE7" w:rsidRDefault="005D2FD4" w:rsidP="005D2FD4">
      <w:pPr>
        <w:adjustRightInd w:val="0"/>
        <w:spacing w:line="240" w:lineRule="auto"/>
        <w:ind w:firstLine="709"/>
        <w:rPr>
          <w:rFonts w:eastAsia="Calibri"/>
          <w:sz w:val="27"/>
          <w:szCs w:val="27"/>
        </w:rPr>
      </w:pPr>
      <w:r w:rsidRPr="006C6FE7">
        <w:rPr>
          <w:rFonts w:eastAsia="Calibri"/>
          <w:sz w:val="27"/>
          <w:szCs w:val="27"/>
        </w:rPr>
        <w:t xml:space="preserve">Государственный реестр ведётся в соответствии с Порядком ведения регистрирующим органом реестра зарегистрированных СМИ, утвержденным приказом </w:t>
      </w:r>
      <w:r w:rsidRPr="006C6FE7">
        <w:rPr>
          <w:rFonts w:eastAsia="Calibri"/>
          <w:sz w:val="27"/>
          <w:szCs w:val="27"/>
        </w:rPr>
        <w:lastRenderedPageBreak/>
        <w:t>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На территории области осуществляют деятельность 269 СМИ, зарегистрированные Управлением, из них:</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 xml:space="preserve">1) периодические печатные издания – 173 </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(167 действующие; 6 приостановленные), из них:</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 газеты – 141 (135 действующие; 6 приостановленные);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 журналы – 30 (действующие);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 альманахи – 1 (действующий);</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 бюллетени – 1 (действующий);</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2) информационные агентства – 2 (действующие);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3) телеканалы – 24 (24 действующие);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4) радиоканалы – 66 (59 действующие; 7 приостановленные);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5) телепрограммы – 1 (приостановленные);</w:t>
      </w:r>
    </w:p>
    <w:p w:rsidR="005D2FD4" w:rsidRPr="006C6FE7" w:rsidRDefault="005D2FD4" w:rsidP="005D2FD4">
      <w:pPr>
        <w:spacing w:line="240" w:lineRule="auto"/>
        <w:ind w:firstLine="709"/>
        <w:contextualSpacing/>
        <w:rPr>
          <w:rFonts w:eastAsia="Calibri"/>
          <w:sz w:val="27"/>
          <w:szCs w:val="27"/>
        </w:rPr>
      </w:pPr>
      <w:r w:rsidRPr="006C6FE7">
        <w:rPr>
          <w:rFonts w:eastAsia="Calibri"/>
          <w:sz w:val="27"/>
          <w:szCs w:val="27"/>
        </w:rPr>
        <w:t>6) радиопрограммы – 3 (действующие).</w:t>
      </w:r>
    </w:p>
    <w:p w:rsidR="00824E8B" w:rsidRPr="006C6FE7" w:rsidRDefault="00824E8B" w:rsidP="00824E8B">
      <w:pPr>
        <w:spacing w:line="240" w:lineRule="auto"/>
        <w:ind w:firstLine="709"/>
        <w:contextualSpacing/>
        <w:rPr>
          <w:sz w:val="8"/>
          <w:szCs w:val="27"/>
        </w:rPr>
      </w:pPr>
    </w:p>
    <w:p w:rsidR="00561784" w:rsidRPr="006C6FE7" w:rsidRDefault="00561784" w:rsidP="00561784">
      <w:pPr>
        <w:spacing w:line="240" w:lineRule="auto"/>
        <w:ind w:firstLine="709"/>
        <w:jc w:val="center"/>
        <w:rPr>
          <w:b/>
          <w:sz w:val="27"/>
          <w:szCs w:val="27"/>
          <w:u w:val="single"/>
        </w:rPr>
      </w:pPr>
      <w:r w:rsidRPr="006C6FE7">
        <w:rPr>
          <w:b/>
          <w:sz w:val="27"/>
          <w:szCs w:val="27"/>
          <w:u w:val="single"/>
        </w:rPr>
        <w:t>Сравнительный анализ регистрационной деятельности Управления за последние три года</w:t>
      </w:r>
    </w:p>
    <w:p w:rsidR="00561784" w:rsidRPr="006C6FE7" w:rsidRDefault="00561784" w:rsidP="00561784">
      <w:pPr>
        <w:spacing w:line="240" w:lineRule="auto"/>
        <w:ind w:firstLine="709"/>
        <w:jc w:val="center"/>
        <w:rPr>
          <w:b/>
          <w:sz w:val="18"/>
          <w:szCs w:val="27"/>
          <w:u w:val="single"/>
        </w:rPr>
      </w:pPr>
    </w:p>
    <w:p w:rsidR="00561784" w:rsidRPr="006C6FE7" w:rsidRDefault="00561784" w:rsidP="00950427">
      <w:pPr>
        <w:spacing w:line="240" w:lineRule="auto"/>
        <w:ind w:left="1276" w:right="141"/>
        <w:rPr>
          <w:b/>
          <w:sz w:val="27"/>
          <w:szCs w:val="27"/>
          <w:u w:val="single"/>
        </w:rPr>
      </w:pPr>
      <w:r w:rsidRPr="006C6FE7">
        <w:rPr>
          <w:noProof/>
          <w:sz w:val="27"/>
          <w:szCs w:val="27"/>
        </w:rPr>
        <w:drawing>
          <wp:inline distT="0" distB="0" distL="0" distR="0" wp14:anchorId="6AAECFE1" wp14:editId="4F69CE8B">
            <wp:extent cx="4856729" cy="1647825"/>
            <wp:effectExtent l="0" t="0" r="127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1784" w:rsidRPr="006C6FE7" w:rsidRDefault="00561784" w:rsidP="00561784">
      <w:pPr>
        <w:shd w:val="clear" w:color="auto" w:fill="FFFFFF"/>
        <w:adjustRightInd w:val="0"/>
        <w:spacing w:line="240" w:lineRule="auto"/>
        <w:ind w:firstLine="709"/>
        <w:rPr>
          <w:sz w:val="18"/>
          <w:szCs w:val="27"/>
        </w:rPr>
      </w:pPr>
    </w:p>
    <w:p w:rsidR="00561784" w:rsidRPr="00D81301" w:rsidRDefault="00561784" w:rsidP="00D81301">
      <w:pPr>
        <w:shd w:val="clear" w:color="auto" w:fill="FFFFFF"/>
        <w:spacing w:line="240" w:lineRule="auto"/>
        <w:ind w:firstLine="709"/>
        <w:jc w:val="center"/>
        <w:rPr>
          <w:b/>
          <w:sz w:val="27"/>
          <w:szCs w:val="27"/>
          <w:u w:val="single"/>
        </w:rPr>
      </w:pPr>
      <w:r w:rsidRPr="00D81301">
        <w:rPr>
          <w:b/>
          <w:sz w:val="27"/>
          <w:szCs w:val="27"/>
          <w:u w:val="single"/>
        </w:rPr>
        <w:t>В сфере связи</w:t>
      </w:r>
    </w:p>
    <w:p w:rsidR="00561784" w:rsidRPr="006C6FE7" w:rsidRDefault="00561784" w:rsidP="00561784">
      <w:pPr>
        <w:shd w:val="clear" w:color="auto" w:fill="FFFFFF"/>
        <w:spacing w:line="240" w:lineRule="auto"/>
        <w:ind w:firstLine="709"/>
        <w:rPr>
          <w:b/>
          <w:i/>
          <w:sz w:val="18"/>
          <w:szCs w:val="27"/>
          <w:u w:val="single"/>
        </w:rPr>
      </w:pP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6C6FE7" w:rsidTr="00FD168F">
        <w:tc>
          <w:tcPr>
            <w:tcW w:w="5895" w:type="dxa"/>
            <w:vAlign w:val="center"/>
          </w:tcPr>
          <w:p w:rsidR="00561784" w:rsidRPr="006C6FE7" w:rsidRDefault="00561784" w:rsidP="0029242D">
            <w:pPr>
              <w:spacing w:line="240" w:lineRule="auto"/>
              <w:ind w:left="-57" w:right="-57"/>
              <w:rPr>
                <w:b/>
                <w:color w:val="000000"/>
                <w:sz w:val="20"/>
              </w:rPr>
            </w:pPr>
            <w:r w:rsidRPr="006C6FE7">
              <w:rPr>
                <w:b/>
                <w:color w:val="000000"/>
                <w:sz w:val="20"/>
              </w:rPr>
              <w:t>Описание услуги связи</w:t>
            </w:r>
          </w:p>
        </w:tc>
        <w:tc>
          <w:tcPr>
            <w:tcW w:w="2151" w:type="dxa"/>
            <w:vAlign w:val="center"/>
          </w:tcPr>
          <w:p w:rsidR="00561784" w:rsidRPr="006C6FE7" w:rsidRDefault="00561784" w:rsidP="00FD168F">
            <w:pPr>
              <w:spacing w:line="240" w:lineRule="auto"/>
              <w:ind w:left="-57" w:right="-57"/>
              <w:jc w:val="center"/>
              <w:rPr>
                <w:b/>
                <w:color w:val="000000"/>
                <w:sz w:val="20"/>
              </w:rPr>
            </w:pPr>
            <w:r w:rsidRPr="006C6FE7">
              <w:rPr>
                <w:b/>
                <w:color w:val="000000"/>
                <w:sz w:val="20"/>
              </w:rPr>
              <w:t>кол</w:t>
            </w:r>
            <w:r w:rsidR="00FD168F" w:rsidRPr="006C6FE7">
              <w:rPr>
                <w:b/>
                <w:color w:val="000000"/>
                <w:sz w:val="20"/>
              </w:rPr>
              <w:t>ичест</w:t>
            </w:r>
            <w:r w:rsidRPr="006C6FE7">
              <w:rPr>
                <w:b/>
                <w:color w:val="000000"/>
                <w:sz w:val="20"/>
              </w:rPr>
              <w:t>во лицензий</w:t>
            </w:r>
          </w:p>
        </w:tc>
        <w:tc>
          <w:tcPr>
            <w:tcW w:w="2471" w:type="dxa"/>
            <w:vAlign w:val="center"/>
          </w:tcPr>
          <w:p w:rsidR="00561784" w:rsidRPr="006C6FE7" w:rsidRDefault="00561784" w:rsidP="0029242D">
            <w:pPr>
              <w:spacing w:line="240" w:lineRule="auto"/>
              <w:ind w:left="-57" w:right="-57"/>
              <w:jc w:val="center"/>
              <w:rPr>
                <w:b/>
                <w:color w:val="000000"/>
                <w:sz w:val="20"/>
              </w:rPr>
            </w:pPr>
            <w:r w:rsidRPr="006C6FE7">
              <w:rPr>
                <w:b/>
                <w:color w:val="000000"/>
                <w:sz w:val="20"/>
              </w:rPr>
              <w:t>количество операторов</w:t>
            </w:r>
          </w:p>
        </w:tc>
      </w:tr>
      <w:tr w:rsidR="00561784" w:rsidRPr="006C6FE7" w:rsidTr="00FD168F">
        <w:trPr>
          <w:trHeight w:val="131"/>
        </w:trPr>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Телематические услуг связи</w:t>
            </w:r>
          </w:p>
        </w:tc>
        <w:tc>
          <w:tcPr>
            <w:tcW w:w="2151" w:type="dxa"/>
            <w:vAlign w:val="center"/>
          </w:tcPr>
          <w:p w:rsidR="00561784" w:rsidRPr="006C6FE7" w:rsidRDefault="00916EAA" w:rsidP="0029242D">
            <w:pPr>
              <w:spacing w:line="240" w:lineRule="auto"/>
              <w:ind w:left="-57" w:right="-57"/>
              <w:jc w:val="center"/>
              <w:rPr>
                <w:color w:val="000000"/>
                <w:sz w:val="20"/>
              </w:rPr>
            </w:pPr>
            <w:r w:rsidRPr="006C6FE7">
              <w:rPr>
                <w:sz w:val="20"/>
              </w:rPr>
              <w:t>2462</w:t>
            </w:r>
          </w:p>
        </w:tc>
        <w:tc>
          <w:tcPr>
            <w:tcW w:w="2471" w:type="dxa"/>
            <w:shd w:val="clear" w:color="auto" w:fill="auto"/>
            <w:vAlign w:val="center"/>
          </w:tcPr>
          <w:p w:rsidR="00561784" w:rsidRPr="006C6FE7" w:rsidRDefault="00916EAA" w:rsidP="0029242D">
            <w:pPr>
              <w:spacing w:line="240" w:lineRule="auto"/>
              <w:ind w:left="-57" w:right="-57"/>
              <w:jc w:val="center"/>
              <w:rPr>
                <w:color w:val="000000"/>
                <w:sz w:val="20"/>
              </w:rPr>
            </w:pPr>
            <w:r w:rsidRPr="006C6FE7">
              <w:rPr>
                <w:color w:val="000000"/>
                <w:sz w:val="20"/>
              </w:rPr>
              <w:t>2456</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внутризоновой телефонной связи</w:t>
            </w:r>
          </w:p>
        </w:tc>
        <w:tc>
          <w:tcPr>
            <w:tcW w:w="2151" w:type="dxa"/>
            <w:vAlign w:val="center"/>
          </w:tcPr>
          <w:p w:rsidR="00561784" w:rsidRPr="006C6FE7" w:rsidRDefault="00916EAA" w:rsidP="0029242D">
            <w:pPr>
              <w:spacing w:line="240" w:lineRule="auto"/>
              <w:ind w:left="-57" w:right="-57"/>
              <w:jc w:val="center"/>
              <w:rPr>
                <w:sz w:val="20"/>
              </w:rPr>
            </w:pPr>
            <w:r w:rsidRPr="006C6FE7">
              <w:rPr>
                <w:sz w:val="20"/>
              </w:rPr>
              <w:t>61</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61</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междугородной и международной телефонной связи</w:t>
            </w:r>
          </w:p>
        </w:tc>
        <w:tc>
          <w:tcPr>
            <w:tcW w:w="2151" w:type="dxa"/>
            <w:vAlign w:val="center"/>
          </w:tcPr>
          <w:p w:rsidR="00561784" w:rsidRPr="006C6FE7" w:rsidRDefault="00916EAA" w:rsidP="0029242D">
            <w:pPr>
              <w:spacing w:line="240" w:lineRule="auto"/>
              <w:ind w:left="-57" w:right="-57"/>
              <w:jc w:val="center"/>
              <w:rPr>
                <w:sz w:val="20"/>
              </w:rPr>
            </w:pPr>
            <w:r w:rsidRPr="006C6FE7">
              <w:rPr>
                <w:sz w:val="20"/>
              </w:rPr>
              <w:t>51</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51</w:t>
            </w:r>
          </w:p>
        </w:tc>
      </w:tr>
      <w:tr w:rsidR="00AA0CE1" w:rsidRPr="006C6FE7" w:rsidTr="00FD168F">
        <w:tc>
          <w:tcPr>
            <w:tcW w:w="5895" w:type="dxa"/>
            <w:vAlign w:val="center"/>
          </w:tcPr>
          <w:p w:rsidR="00AA0CE1" w:rsidRPr="006C6FE7" w:rsidRDefault="00AA0CE1" w:rsidP="00AA0CE1">
            <w:pPr>
              <w:spacing w:line="240" w:lineRule="auto"/>
              <w:ind w:left="-57" w:right="-57"/>
              <w:rPr>
                <w:color w:val="000000"/>
                <w:sz w:val="20"/>
              </w:rPr>
            </w:pPr>
            <w:r w:rsidRPr="006C6FE7">
              <w:rPr>
                <w:color w:val="000000"/>
                <w:sz w:val="20"/>
              </w:rPr>
              <w:t>Услуги местной телефонной связи с использованием средств коллективного доступа</w:t>
            </w:r>
          </w:p>
        </w:tc>
        <w:tc>
          <w:tcPr>
            <w:tcW w:w="2151" w:type="dxa"/>
            <w:vAlign w:val="center"/>
          </w:tcPr>
          <w:p w:rsidR="00AA0CE1" w:rsidRPr="006C6FE7" w:rsidRDefault="00916EAA" w:rsidP="00AA0CE1">
            <w:pPr>
              <w:spacing w:line="240" w:lineRule="auto"/>
              <w:ind w:left="-57" w:right="-57"/>
              <w:jc w:val="center"/>
              <w:rPr>
                <w:sz w:val="20"/>
              </w:rPr>
            </w:pPr>
            <w:r w:rsidRPr="006C6FE7">
              <w:rPr>
                <w:sz w:val="20"/>
              </w:rPr>
              <w:t>42</w:t>
            </w:r>
          </w:p>
        </w:tc>
        <w:tc>
          <w:tcPr>
            <w:tcW w:w="2471" w:type="dxa"/>
            <w:shd w:val="clear" w:color="auto" w:fill="auto"/>
            <w:vAlign w:val="center"/>
          </w:tcPr>
          <w:p w:rsidR="00AA0CE1" w:rsidRPr="006C6FE7" w:rsidRDefault="00916EAA" w:rsidP="00AA0CE1">
            <w:pPr>
              <w:spacing w:line="240" w:lineRule="auto"/>
              <w:ind w:left="-57" w:right="-57"/>
              <w:jc w:val="center"/>
              <w:rPr>
                <w:sz w:val="20"/>
              </w:rPr>
            </w:pPr>
            <w:r w:rsidRPr="006C6FE7">
              <w:rPr>
                <w:sz w:val="20"/>
              </w:rPr>
              <w:t>42</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местной телефонной связи с использованием таксофонов</w:t>
            </w:r>
          </w:p>
        </w:tc>
        <w:tc>
          <w:tcPr>
            <w:tcW w:w="2151" w:type="dxa"/>
            <w:vAlign w:val="center"/>
          </w:tcPr>
          <w:p w:rsidR="00561784" w:rsidRPr="006C6FE7" w:rsidRDefault="00916EAA" w:rsidP="0029242D">
            <w:pPr>
              <w:spacing w:line="240" w:lineRule="auto"/>
              <w:ind w:left="-57" w:right="-57"/>
              <w:jc w:val="center"/>
              <w:rPr>
                <w:sz w:val="20"/>
              </w:rPr>
            </w:pPr>
            <w:r w:rsidRPr="006C6FE7">
              <w:rPr>
                <w:sz w:val="20"/>
              </w:rPr>
              <w:t>2</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2</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561784" w:rsidRPr="006C6FE7" w:rsidRDefault="00AA0CE1" w:rsidP="0029242D">
            <w:pPr>
              <w:spacing w:line="240" w:lineRule="auto"/>
              <w:ind w:left="-57" w:right="-57"/>
              <w:jc w:val="center"/>
              <w:rPr>
                <w:sz w:val="20"/>
              </w:rPr>
            </w:pPr>
            <w:r w:rsidRPr="006C6FE7">
              <w:rPr>
                <w:sz w:val="20"/>
              </w:rPr>
              <w:t>507</w:t>
            </w:r>
          </w:p>
        </w:tc>
        <w:tc>
          <w:tcPr>
            <w:tcW w:w="2471" w:type="dxa"/>
            <w:shd w:val="clear" w:color="auto" w:fill="auto"/>
            <w:vAlign w:val="center"/>
          </w:tcPr>
          <w:p w:rsidR="00561784" w:rsidRPr="006C6FE7" w:rsidRDefault="00AA0CE1" w:rsidP="0029242D">
            <w:pPr>
              <w:spacing w:line="240" w:lineRule="auto"/>
              <w:ind w:left="-57" w:right="-57"/>
              <w:jc w:val="center"/>
              <w:rPr>
                <w:sz w:val="20"/>
              </w:rPr>
            </w:pPr>
            <w:r w:rsidRPr="006C6FE7">
              <w:rPr>
                <w:sz w:val="20"/>
              </w:rPr>
              <w:t>505</w:t>
            </w:r>
          </w:p>
        </w:tc>
      </w:tr>
      <w:tr w:rsidR="00D343E5" w:rsidRPr="006C6FE7" w:rsidTr="00FD168F">
        <w:tc>
          <w:tcPr>
            <w:tcW w:w="5895" w:type="dxa"/>
            <w:vAlign w:val="center"/>
          </w:tcPr>
          <w:p w:rsidR="00D343E5" w:rsidRPr="006C6FE7" w:rsidRDefault="00D343E5" w:rsidP="00D343E5">
            <w:pPr>
              <w:spacing w:line="240" w:lineRule="auto"/>
              <w:ind w:left="-57" w:right="-57"/>
              <w:rPr>
                <w:color w:val="000000"/>
                <w:sz w:val="20"/>
              </w:rPr>
            </w:pPr>
            <w:r w:rsidRPr="006C6FE7">
              <w:rPr>
                <w:color w:val="000000"/>
                <w:sz w:val="20"/>
              </w:rPr>
              <w:t>Услуги подвижной радиосвязи в выделенной сети связи</w:t>
            </w:r>
          </w:p>
        </w:tc>
        <w:tc>
          <w:tcPr>
            <w:tcW w:w="2151" w:type="dxa"/>
            <w:vAlign w:val="center"/>
          </w:tcPr>
          <w:p w:rsidR="00D343E5" w:rsidRPr="006C6FE7" w:rsidRDefault="00916EAA" w:rsidP="00D343E5">
            <w:pPr>
              <w:spacing w:line="240" w:lineRule="auto"/>
              <w:ind w:left="-57" w:right="-57"/>
              <w:jc w:val="center"/>
              <w:rPr>
                <w:sz w:val="20"/>
              </w:rPr>
            </w:pPr>
            <w:r w:rsidRPr="006C6FE7">
              <w:rPr>
                <w:sz w:val="20"/>
              </w:rPr>
              <w:t>9</w:t>
            </w:r>
          </w:p>
        </w:tc>
        <w:tc>
          <w:tcPr>
            <w:tcW w:w="247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9</w:t>
            </w:r>
          </w:p>
        </w:tc>
      </w:tr>
      <w:tr w:rsidR="00D343E5" w:rsidRPr="006C6FE7" w:rsidTr="00FD168F">
        <w:tc>
          <w:tcPr>
            <w:tcW w:w="5895" w:type="dxa"/>
            <w:vAlign w:val="center"/>
          </w:tcPr>
          <w:p w:rsidR="00D343E5" w:rsidRPr="006C6FE7" w:rsidRDefault="00D343E5" w:rsidP="00D343E5">
            <w:pPr>
              <w:spacing w:line="240" w:lineRule="auto"/>
              <w:ind w:left="-57" w:right="-57"/>
              <w:rPr>
                <w:color w:val="000000"/>
                <w:sz w:val="20"/>
              </w:rPr>
            </w:pPr>
            <w:r w:rsidRPr="006C6FE7">
              <w:rPr>
                <w:color w:val="000000"/>
                <w:sz w:val="20"/>
              </w:rPr>
              <w:t>Услуги подвижной радиосвязи в сети связи общего пользования</w:t>
            </w:r>
          </w:p>
        </w:tc>
        <w:tc>
          <w:tcPr>
            <w:tcW w:w="2151" w:type="dxa"/>
            <w:vAlign w:val="center"/>
          </w:tcPr>
          <w:p w:rsidR="00D343E5" w:rsidRPr="006C6FE7" w:rsidRDefault="00916EAA" w:rsidP="00D343E5">
            <w:pPr>
              <w:spacing w:line="240" w:lineRule="auto"/>
              <w:ind w:left="-57" w:right="-57"/>
              <w:jc w:val="center"/>
              <w:rPr>
                <w:sz w:val="20"/>
              </w:rPr>
            </w:pPr>
            <w:r w:rsidRPr="006C6FE7">
              <w:rPr>
                <w:sz w:val="20"/>
              </w:rPr>
              <w:t>7</w:t>
            </w:r>
          </w:p>
        </w:tc>
        <w:tc>
          <w:tcPr>
            <w:tcW w:w="247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7</w:t>
            </w:r>
          </w:p>
        </w:tc>
      </w:tr>
      <w:tr w:rsidR="00D343E5" w:rsidRPr="006C6FE7" w:rsidTr="00FD168F">
        <w:tc>
          <w:tcPr>
            <w:tcW w:w="5895" w:type="dxa"/>
            <w:vAlign w:val="center"/>
          </w:tcPr>
          <w:p w:rsidR="00D343E5" w:rsidRPr="006C6FE7" w:rsidRDefault="00D343E5" w:rsidP="00D343E5">
            <w:pPr>
              <w:spacing w:line="240" w:lineRule="auto"/>
              <w:ind w:left="-57" w:right="-57"/>
              <w:rPr>
                <w:color w:val="000000"/>
                <w:sz w:val="20"/>
              </w:rPr>
            </w:pPr>
            <w:r w:rsidRPr="006C6FE7">
              <w:rPr>
                <w:color w:val="000000"/>
                <w:sz w:val="20"/>
              </w:rPr>
              <w:t>Услуги подвижной радиотелефонной связи</w:t>
            </w:r>
          </w:p>
        </w:tc>
        <w:tc>
          <w:tcPr>
            <w:tcW w:w="2151" w:type="dxa"/>
            <w:vAlign w:val="center"/>
          </w:tcPr>
          <w:p w:rsidR="00D343E5" w:rsidRPr="006C6FE7" w:rsidRDefault="00916EAA" w:rsidP="00D343E5">
            <w:pPr>
              <w:spacing w:line="240" w:lineRule="auto"/>
              <w:ind w:left="-57" w:right="-57"/>
              <w:jc w:val="center"/>
              <w:rPr>
                <w:sz w:val="20"/>
              </w:rPr>
            </w:pPr>
            <w:r w:rsidRPr="006C6FE7">
              <w:rPr>
                <w:sz w:val="20"/>
              </w:rPr>
              <w:t>75</w:t>
            </w:r>
          </w:p>
        </w:tc>
        <w:tc>
          <w:tcPr>
            <w:tcW w:w="247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61</w:t>
            </w:r>
          </w:p>
        </w:tc>
      </w:tr>
      <w:tr w:rsidR="00D343E5" w:rsidRPr="006C6FE7" w:rsidTr="00FD168F">
        <w:tc>
          <w:tcPr>
            <w:tcW w:w="5895" w:type="dxa"/>
            <w:shd w:val="clear" w:color="auto" w:fill="auto"/>
            <w:vAlign w:val="center"/>
          </w:tcPr>
          <w:p w:rsidR="00D343E5" w:rsidRPr="006C6FE7" w:rsidRDefault="00D343E5" w:rsidP="00D343E5">
            <w:pPr>
              <w:spacing w:line="240" w:lineRule="auto"/>
              <w:ind w:left="-57" w:right="-57"/>
              <w:rPr>
                <w:color w:val="000000"/>
                <w:sz w:val="20"/>
              </w:rPr>
            </w:pPr>
            <w:r w:rsidRPr="006C6FE7">
              <w:rPr>
                <w:color w:val="000000"/>
                <w:sz w:val="20"/>
              </w:rPr>
              <w:t>Услуги подвижной спутниковой радиосвязи</w:t>
            </w:r>
          </w:p>
        </w:tc>
        <w:tc>
          <w:tcPr>
            <w:tcW w:w="215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4</w:t>
            </w:r>
          </w:p>
        </w:tc>
        <w:tc>
          <w:tcPr>
            <w:tcW w:w="247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4</w:t>
            </w:r>
          </w:p>
        </w:tc>
      </w:tr>
      <w:tr w:rsidR="00561784" w:rsidRPr="006C6FE7" w:rsidTr="00FD168F">
        <w:tc>
          <w:tcPr>
            <w:tcW w:w="5895" w:type="dxa"/>
            <w:shd w:val="clear" w:color="auto" w:fill="auto"/>
            <w:vAlign w:val="center"/>
          </w:tcPr>
          <w:p w:rsidR="00561784" w:rsidRPr="006C6FE7" w:rsidRDefault="00561784" w:rsidP="0029242D">
            <w:pPr>
              <w:spacing w:line="240" w:lineRule="auto"/>
              <w:ind w:left="-57" w:right="-57"/>
              <w:rPr>
                <w:color w:val="000000"/>
                <w:sz w:val="20"/>
              </w:rPr>
            </w:pPr>
            <w:r w:rsidRPr="006C6FE7">
              <w:rPr>
                <w:color w:val="000000"/>
                <w:sz w:val="20"/>
              </w:rPr>
              <w:t>Услуги почтовой связи</w:t>
            </w:r>
          </w:p>
        </w:tc>
        <w:tc>
          <w:tcPr>
            <w:tcW w:w="2151" w:type="dxa"/>
            <w:shd w:val="clear" w:color="auto" w:fill="auto"/>
            <w:vAlign w:val="center"/>
          </w:tcPr>
          <w:p w:rsidR="00561784" w:rsidRPr="006C6FE7" w:rsidRDefault="00AA0CE1" w:rsidP="0029242D">
            <w:pPr>
              <w:spacing w:line="240" w:lineRule="auto"/>
              <w:ind w:left="-57" w:right="-57"/>
              <w:jc w:val="center"/>
              <w:rPr>
                <w:sz w:val="20"/>
              </w:rPr>
            </w:pPr>
            <w:r w:rsidRPr="006C6FE7">
              <w:rPr>
                <w:sz w:val="20"/>
              </w:rPr>
              <w:t>542</w:t>
            </w:r>
          </w:p>
        </w:tc>
        <w:tc>
          <w:tcPr>
            <w:tcW w:w="2471" w:type="dxa"/>
            <w:shd w:val="clear" w:color="auto" w:fill="auto"/>
            <w:vAlign w:val="center"/>
          </w:tcPr>
          <w:p w:rsidR="00561784" w:rsidRPr="006C6FE7" w:rsidRDefault="00AA0CE1" w:rsidP="0029242D">
            <w:pPr>
              <w:spacing w:line="240" w:lineRule="auto"/>
              <w:ind w:left="-57" w:right="-57"/>
              <w:jc w:val="center"/>
              <w:rPr>
                <w:sz w:val="20"/>
              </w:rPr>
            </w:pPr>
            <w:r w:rsidRPr="006C6FE7">
              <w:rPr>
                <w:sz w:val="20"/>
              </w:rPr>
              <w:t>542</w:t>
            </w:r>
          </w:p>
        </w:tc>
      </w:tr>
      <w:tr w:rsidR="00D343E5" w:rsidRPr="006C6FE7" w:rsidTr="00FD168F">
        <w:tc>
          <w:tcPr>
            <w:tcW w:w="5895" w:type="dxa"/>
            <w:shd w:val="clear" w:color="auto" w:fill="auto"/>
            <w:vAlign w:val="center"/>
          </w:tcPr>
          <w:p w:rsidR="00D343E5" w:rsidRPr="006C6FE7" w:rsidRDefault="00D343E5" w:rsidP="00D343E5">
            <w:pPr>
              <w:spacing w:line="240" w:lineRule="auto"/>
              <w:ind w:left="-57" w:right="-57"/>
              <w:rPr>
                <w:color w:val="000000"/>
                <w:sz w:val="20"/>
              </w:rPr>
            </w:pPr>
            <w:r w:rsidRPr="006C6FE7">
              <w:rPr>
                <w:color w:val="000000"/>
                <w:sz w:val="20"/>
              </w:rPr>
              <w:t>Услуги связи для целей кабельного вещания</w:t>
            </w:r>
          </w:p>
        </w:tc>
        <w:tc>
          <w:tcPr>
            <w:tcW w:w="2151" w:type="dxa"/>
            <w:shd w:val="clear" w:color="auto" w:fill="auto"/>
            <w:vAlign w:val="center"/>
          </w:tcPr>
          <w:p w:rsidR="00D343E5" w:rsidRPr="006C6FE7" w:rsidRDefault="00D343E5" w:rsidP="00916EAA">
            <w:pPr>
              <w:spacing w:line="240" w:lineRule="auto"/>
              <w:ind w:left="-57" w:right="-57"/>
              <w:jc w:val="center"/>
              <w:rPr>
                <w:sz w:val="20"/>
              </w:rPr>
            </w:pPr>
            <w:r w:rsidRPr="006C6FE7">
              <w:rPr>
                <w:sz w:val="20"/>
              </w:rPr>
              <w:t>2</w:t>
            </w:r>
            <w:r w:rsidR="00916EAA" w:rsidRPr="006C6FE7">
              <w:rPr>
                <w:sz w:val="20"/>
              </w:rPr>
              <w:t>03</w:t>
            </w:r>
          </w:p>
        </w:tc>
        <w:tc>
          <w:tcPr>
            <w:tcW w:w="2471" w:type="dxa"/>
            <w:shd w:val="clear" w:color="auto" w:fill="auto"/>
            <w:vAlign w:val="center"/>
          </w:tcPr>
          <w:p w:rsidR="00D343E5" w:rsidRPr="006C6FE7" w:rsidRDefault="00D343E5" w:rsidP="00916EAA">
            <w:pPr>
              <w:spacing w:line="240" w:lineRule="auto"/>
              <w:ind w:left="-57" w:right="-57"/>
              <w:jc w:val="center"/>
              <w:rPr>
                <w:sz w:val="20"/>
              </w:rPr>
            </w:pPr>
            <w:r w:rsidRPr="006C6FE7">
              <w:rPr>
                <w:sz w:val="20"/>
              </w:rPr>
              <w:t>2</w:t>
            </w:r>
            <w:r w:rsidR="00916EAA" w:rsidRPr="006C6FE7">
              <w:rPr>
                <w:sz w:val="20"/>
              </w:rPr>
              <w:t>03</w:t>
            </w:r>
          </w:p>
        </w:tc>
      </w:tr>
      <w:tr w:rsidR="00D343E5" w:rsidRPr="006C6FE7" w:rsidTr="00FD168F">
        <w:tc>
          <w:tcPr>
            <w:tcW w:w="5895" w:type="dxa"/>
            <w:shd w:val="clear" w:color="auto" w:fill="auto"/>
            <w:vAlign w:val="center"/>
          </w:tcPr>
          <w:p w:rsidR="00D343E5" w:rsidRPr="006C6FE7" w:rsidRDefault="00D343E5" w:rsidP="00D343E5">
            <w:pPr>
              <w:spacing w:line="240" w:lineRule="auto"/>
              <w:ind w:left="-57" w:right="-57"/>
              <w:rPr>
                <w:color w:val="000000"/>
                <w:sz w:val="20"/>
              </w:rPr>
            </w:pPr>
            <w:r w:rsidRPr="006C6FE7">
              <w:rPr>
                <w:color w:val="000000"/>
                <w:sz w:val="20"/>
              </w:rPr>
              <w:t>Услуги связи для целей проводного радиовещания</w:t>
            </w:r>
          </w:p>
        </w:tc>
        <w:tc>
          <w:tcPr>
            <w:tcW w:w="2151" w:type="dxa"/>
            <w:shd w:val="clear" w:color="auto" w:fill="auto"/>
            <w:vAlign w:val="center"/>
          </w:tcPr>
          <w:p w:rsidR="00D343E5" w:rsidRPr="006C6FE7" w:rsidRDefault="00D343E5" w:rsidP="00916EAA">
            <w:pPr>
              <w:spacing w:line="240" w:lineRule="auto"/>
              <w:ind w:left="-57" w:right="-57"/>
              <w:jc w:val="center"/>
              <w:rPr>
                <w:sz w:val="20"/>
              </w:rPr>
            </w:pPr>
            <w:r w:rsidRPr="006C6FE7">
              <w:rPr>
                <w:sz w:val="20"/>
              </w:rPr>
              <w:t>7</w:t>
            </w:r>
            <w:r w:rsidR="00916EAA" w:rsidRPr="006C6FE7">
              <w:rPr>
                <w:sz w:val="20"/>
              </w:rPr>
              <w:t>1</w:t>
            </w:r>
          </w:p>
        </w:tc>
        <w:tc>
          <w:tcPr>
            <w:tcW w:w="2471" w:type="dxa"/>
            <w:shd w:val="clear" w:color="auto" w:fill="auto"/>
            <w:vAlign w:val="center"/>
          </w:tcPr>
          <w:p w:rsidR="00D343E5" w:rsidRPr="006C6FE7" w:rsidRDefault="00D343E5" w:rsidP="00916EAA">
            <w:pPr>
              <w:spacing w:line="240" w:lineRule="auto"/>
              <w:ind w:left="-57" w:right="-57"/>
              <w:jc w:val="center"/>
              <w:rPr>
                <w:sz w:val="20"/>
              </w:rPr>
            </w:pPr>
            <w:r w:rsidRPr="006C6FE7">
              <w:rPr>
                <w:sz w:val="20"/>
              </w:rPr>
              <w:t>7</w:t>
            </w:r>
            <w:r w:rsidR="00916EAA" w:rsidRPr="006C6FE7">
              <w:rPr>
                <w:sz w:val="20"/>
              </w:rPr>
              <w:t>1</w:t>
            </w:r>
          </w:p>
        </w:tc>
      </w:tr>
      <w:tr w:rsidR="00D343E5" w:rsidRPr="006C6FE7" w:rsidTr="00FD168F">
        <w:tc>
          <w:tcPr>
            <w:tcW w:w="5895" w:type="dxa"/>
            <w:vAlign w:val="center"/>
          </w:tcPr>
          <w:p w:rsidR="00D343E5" w:rsidRPr="006C6FE7" w:rsidRDefault="00D343E5" w:rsidP="00D343E5">
            <w:pPr>
              <w:spacing w:line="240" w:lineRule="auto"/>
              <w:ind w:left="-57" w:right="-57"/>
              <w:rPr>
                <w:color w:val="000000"/>
                <w:sz w:val="20"/>
              </w:rPr>
            </w:pPr>
            <w:r w:rsidRPr="006C6FE7">
              <w:rPr>
                <w:color w:val="000000"/>
                <w:sz w:val="20"/>
              </w:rPr>
              <w:t>Услуги связи для целей эфирного вещания</w:t>
            </w:r>
          </w:p>
        </w:tc>
        <w:tc>
          <w:tcPr>
            <w:tcW w:w="2151" w:type="dxa"/>
            <w:vAlign w:val="center"/>
          </w:tcPr>
          <w:p w:rsidR="00D343E5" w:rsidRPr="006C6FE7" w:rsidRDefault="00D343E5" w:rsidP="00916EAA">
            <w:pPr>
              <w:spacing w:line="240" w:lineRule="auto"/>
              <w:ind w:left="-57" w:right="-57"/>
              <w:jc w:val="center"/>
              <w:rPr>
                <w:sz w:val="20"/>
              </w:rPr>
            </w:pPr>
            <w:r w:rsidRPr="006C6FE7">
              <w:rPr>
                <w:sz w:val="20"/>
              </w:rPr>
              <w:t>1</w:t>
            </w:r>
            <w:r w:rsidR="00916EAA" w:rsidRPr="006C6FE7">
              <w:rPr>
                <w:sz w:val="20"/>
              </w:rPr>
              <w:t>30</w:t>
            </w:r>
          </w:p>
        </w:tc>
        <w:tc>
          <w:tcPr>
            <w:tcW w:w="2471" w:type="dxa"/>
            <w:shd w:val="clear" w:color="auto" w:fill="auto"/>
            <w:vAlign w:val="center"/>
          </w:tcPr>
          <w:p w:rsidR="00D343E5" w:rsidRPr="006C6FE7" w:rsidRDefault="00916EAA" w:rsidP="00D343E5">
            <w:pPr>
              <w:spacing w:line="240" w:lineRule="auto"/>
              <w:ind w:left="-57" w:right="-57"/>
              <w:jc w:val="center"/>
              <w:rPr>
                <w:sz w:val="20"/>
              </w:rPr>
            </w:pPr>
            <w:r w:rsidRPr="006C6FE7">
              <w:rPr>
                <w:sz w:val="20"/>
              </w:rPr>
              <w:t>85</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связи по передаче данных для целей передачи голосовой информации</w:t>
            </w:r>
          </w:p>
        </w:tc>
        <w:tc>
          <w:tcPr>
            <w:tcW w:w="2151" w:type="dxa"/>
            <w:vAlign w:val="center"/>
          </w:tcPr>
          <w:p w:rsidR="00561784" w:rsidRPr="006C6FE7" w:rsidRDefault="00AA0CE1" w:rsidP="00916EAA">
            <w:pPr>
              <w:spacing w:line="240" w:lineRule="auto"/>
              <w:ind w:left="-57" w:right="-57"/>
              <w:jc w:val="center"/>
              <w:rPr>
                <w:sz w:val="20"/>
              </w:rPr>
            </w:pPr>
            <w:r w:rsidRPr="006C6FE7">
              <w:rPr>
                <w:sz w:val="20"/>
              </w:rPr>
              <w:t>66</w:t>
            </w:r>
            <w:r w:rsidR="00916EAA" w:rsidRPr="006C6FE7">
              <w:rPr>
                <w:sz w:val="20"/>
              </w:rPr>
              <w:t>3</w:t>
            </w:r>
          </w:p>
        </w:tc>
        <w:tc>
          <w:tcPr>
            <w:tcW w:w="2471" w:type="dxa"/>
            <w:shd w:val="clear" w:color="auto" w:fill="auto"/>
            <w:vAlign w:val="center"/>
          </w:tcPr>
          <w:p w:rsidR="00561784" w:rsidRPr="006C6FE7" w:rsidRDefault="00AA0CE1" w:rsidP="00916EAA">
            <w:pPr>
              <w:spacing w:line="240" w:lineRule="auto"/>
              <w:ind w:left="-57" w:right="-57"/>
              <w:jc w:val="center"/>
              <w:rPr>
                <w:sz w:val="20"/>
              </w:rPr>
            </w:pPr>
            <w:r w:rsidRPr="006C6FE7">
              <w:rPr>
                <w:sz w:val="20"/>
              </w:rPr>
              <w:t>6</w:t>
            </w:r>
            <w:r w:rsidR="00916EAA" w:rsidRPr="006C6FE7">
              <w:rPr>
                <w:sz w:val="20"/>
              </w:rPr>
              <w:t>46</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561784" w:rsidRPr="006C6FE7" w:rsidRDefault="00AA0CE1" w:rsidP="00916EAA">
            <w:pPr>
              <w:spacing w:line="240" w:lineRule="auto"/>
              <w:ind w:left="-57" w:right="-57"/>
              <w:jc w:val="center"/>
              <w:rPr>
                <w:sz w:val="20"/>
              </w:rPr>
            </w:pPr>
            <w:r w:rsidRPr="006C6FE7">
              <w:rPr>
                <w:sz w:val="20"/>
              </w:rPr>
              <w:t>1</w:t>
            </w:r>
            <w:r w:rsidR="00916EAA" w:rsidRPr="006C6FE7">
              <w:rPr>
                <w:sz w:val="20"/>
              </w:rPr>
              <w:t>834</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1827</w:t>
            </w:r>
          </w:p>
        </w:tc>
      </w:tr>
      <w:tr w:rsidR="00561784" w:rsidRPr="006C6FE7" w:rsidTr="00FD168F">
        <w:tc>
          <w:tcPr>
            <w:tcW w:w="5895" w:type="dxa"/>
            <w:vAlign w:val="center"/>
          </w:tcPr>
          <w:p w:rsidR="00561784" w:rsidRPr="006C6FE7" w:rsidRDefault="00561784" w:rsidP="0029242D">
            <w:pPr>
              <w:spacing w:line="240" w:lineRule="auto"/>
              <w:ind w:left="-57" w:right="-57"/>
              <w:rPr>
                <w:color w:val="000000"/>
                <w:sz w:val="20"/>
              </w:rPr>
            </w:pPr>
            <w:r w:rsidRPr="006C6FE7">
              <w:rPr>
                <w:color w:val="000000"/>
                <w:sz w:val="20"/>
              </w:rPr>
              <w:t>Услуги связи по предоставлению каналов связи</w:t>
            </w:r>
          </w:p>
        </w:tc>
        <w:tc>
          <w:tcPr>
            <w:tcW w:w="2151" w:type="dxa"/>
            <w:vAlign w:val="center"/>
          </w:tcPr>
          <w:p w:rsidR="00561784" w:rsidRPr="006C6FE7" w:rsidRDefault="00916EAA" w:rsidP="0029242D">
            <w:pPr>
              <w:spacing w:line="240" w:lineRule="auto"/>
              <w:ind w:left="-57" w:right="-57"/>
              <w:jc w:val="center"/>
              <w:rPr>
                <w:sz w:val="20"/>
              </w:rPr>
            </w:pPr>
            <w:r w:rsidRPr="006C6FE7">
              <w:rPr>
                <w:sz w:val="20"/>
              </w:rPr>
              <w:t>1016</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1012</w:t>
            </w:r>
          </w:p>
        </w:tc>
      </w:tr>
      <w:tr w:rsidR="00561784" w:rsidRPr="006C6FE7" w:rsidTr="00FD168F">
        <w:tc>
          <w:tcPr>
            <w:tcW w:w="5895" w:type="dxa"/>
            <w:shd w:val="clear" w:color="auto" w:fill="auto"/>
            <w:vAlign w:val="center"/>
          </w:tcPr>
          <w:p w:rsidR="00561784" w:rsidRPr="006C6FE7" w:rsidRDefault="00561784" w:rsidP="0029242D">
            <w:pPr>
              <w:spacing w:line="240" w:lineRule="auto"/>
              <w:ind w:left="-57" w:right="-57"/>
              <w:rPr>
                <w:color w:val="000000"/>
                <w:sz w:val="20"/>
              </w:rPr>
            </w:pPr>
            <w:r w:rsidRPr="006C6FE7">
              <w:rPr>
                <w:color w:val="000000"/>
                <w:sz w:val="20"/>
              </w:rPr>
              <w:lastRenderedPageBreak/>
              <w:t>Услуги телеграфной связи</w:t>
            </w:r>
          </w:p>
        </w:tc>
        <w:tc>
          <w:tcPr>
            <w:tcW w:w="215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8</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8</w:t>
            </w:r>
          </w:p>
        </w:tc>
      </w:tr>
      <w:tr w:rsidR="00561784" w:rsidRPr="006C6FE7" w:rsidTr="00FD168F">
        <w:tc>
          <w:tcPr>
            <w:tcW w:w="5895" w:type="dxa"/>
            <w:shd w:val="clear" w:color="auto" w:fill="auto"/>
            <w:vAlign w:val="center"/>
          </w:tcPr>
          <w:p w:rsidR="00561784" w:rsidRPr="006C6FE7" w:rsidRDefault="00561784" w:rsidP="0029242D">
            <w:pPr>
              <w:spacing w:line="240" w:lineRule="auto"/>
              <w:ind w:left="-57" w:right="-57"/>
              <w:rPr>
                <w:color w:val="000000"/>
                <w:sz w:val="20"/>
              </w:rPr>
            </w:pPr>
            <w:r w:rsidRPr="006C6FE7">
              <w:rPr>
                <w:color w:val="000000"/>
                <w:sz w:val="20"/>
              </w:rPr>
              <w:t>Услуги телефонной связи в выделенной сети</w:t>
            </w:r>
          </w:p>
        </w:tc>
        <w:tc>
          <w:tcPr>
            <w:tcW w:w="215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9</w:t>
            </w:r>
          </w:p>
        </w:tc>
        <w:tc>
          <w:tcPr>
            <w:tcW w:w="2471" w:type="dxa"/>
            <w:shd w:val="clear" w:color="auto" w:fill="auto"/>
            <w:vAlign w:val="center"/>
          </w:tcPr>
          <w:p w:rsidR="00561784" w:rsidRPr="006C6FE7" w:rsidRDefault="00916EAA" w:rsidP="0029242D">
            <w:pPr>
              <w:spacing w:line="240" w:lineRule="auto"/>
              <w:ind w:left="-57" w:right="-57"/>
              <w:jc w:val="center"/>
              <w:rPr>
                <w:sz w:val="20"/>
              </w:rPr>
            </w:pPr>
            <w:r w:rsidRPr="006C6FE7">
              <w:rPr>
                <w:sz w:val="20"/>
              </w:rPr>
              <w:t>9</w:t>
            </w:r>
          </w:p>
        </w:tc>
      </w:tr>
    </w:tbl>
    <w:p w:rsidR="00561784" w:rsidRPr="006C6FE7" w:rsidRDefault="00561784" w:rsidP="00561784">
      <w:pPr>
        <w:spacing w:line="240" w:lineRule="auto"/>
        <w:ind w:firstLine="709"/>
        <w:rPr>
          <w:color w:val="000000"/>
          <w:sz w:val="14"/>
          <w:szCs w:val="27"/>
        </w:rPr>
      </w:pPr>
    </w:p>
    <w:p w:rsidR="00561784" w:rsidRPr="006C6FE7" w:rsidRDefault="00561784" w:rsidP="00561784">
      <w:pPr>
        <w:spacing w:line="240" w:lineRule="auto"/>
        <w:ind w:firstLine="709"/>
        <w:rPr>
          <w:color w:val="000000"/>
          <w:sz w:val="27"/>
          <w:szCs w:val="27"/>
        </w:rPr>
      </w:pPr>
      <w:r w:rsidRPr="006C6FE7">
        <w:rPr>
          <w:color w:val="000000"/>
          <w:sz w:val="27"/>
          <w:szCs w:val="27"/>
        </w:rPr>
        <w:t xml:space="preserve">- Лицензии на оказание услуг в области связи - </w:t>
      </w:r>
      <w:r w:rsidR="00637EC3" w:rsidRPr="006C6FE7">
        <w:rPr>
          <w:sz w:val="27"/>
          <w:szCs w:val="27"/>
        </w:rPr>
        <w:t>7</w:t>
      </w:r>
      <w:r w:rsidR="00916EAA" w:rsidRPr="006C6FE7">
        <w:rPr>
          <w:sz w:val="27"/>
          <w:szCs w:val="27"/>
        </w:rPr>
        <w:t>713</w:t>
      </w:r>
      <w:r w:rsidRPr="006C6FE7">
        <w:rPr>
          <w:sz w:val="27"/>
          <w:szCs w:val="27"/>
        </w:rPr>
        <w:t>;</w:t>
      </w:r>
    </w:p>
    <w:p w:rsidR="00561784" w:rsidRPr="006C6FE7" w:rsidRDefault="00561784" w:rsidP="00561784">
      <w:pPr>
        <w:spacing w:line="240" w:lineRule="auto"/>
        <w:ind w:firstLine="709"/>
        <w:rPr>
          <w:sz w:val="27"/>
          <w:szCs w:val="27"/>
        </w:rPr>
      </w:pPr>
      <w:r w:rsidRPr="006C6FE7">
        <w:rPr>
          <w:color w:val="000000"/>
          <w:sz w:val="27"/>
          <w:szCs w:val="27"/>
        </w:rPr>
        <w:t xml:space="preserve">- РЭС </w:t>
      </w:r>
      <w:r w:rsidRPr="006C6FE7">
        <w:rPr>
          <w:sz w:val="27"/>
          <w:szCs w:val="27"/>
        </w:rPr>
        <w:t xml:space="preserve">- </w:t>
      </w:r>
      <w:r w:rsidR="00916EAA" w:rsidRPr="006C6FE7">
        <w:rPr>
          <w:sz w:val="27"/>
          <w:szCs w:val="27"/>
        </w:rPr>
        <w:t>591</w:t>
      </w:r>
      <w:r w:rsidR="003673FA" w:rsidRPr="006C6FE7">
        <w:rPr>
          <w:sz w:val="27"/>
          <w:szCs w:val="27"/>
        </w:rPr>
        <w:t>08</w:t>
      </w:r>
    </w:p>
    <w:p w:rsidR="00561784" w:rsidRPr="006C6FE7" w:rsidRDefault="00561784" w:rsidP="00561784">
      <w:pPr>
        <w:spacing w:line="240" w:lineRule="auto"/>
        <w:ind w:firstLine="709"/>
        <w:rPr>
          <w:sz w:val="27"/>
          <w:szCs w:val="27"/>
        </w:rPr>
      </w:pPr>
      <w:r w:rsidRPr="006C6FE7">
        <w:rPr>
          <w:sz w:val="27"/>
          <w:szCs w:val="27"/>
        </w:rPr>
        <w:t xml:space="preserve">- ВЧУ - </w:t>
      </w:r>
      <w:r w:rsidR="00916EAA" w:rsidRPr="006C6FE7">
        <w:rPr>
          <w:sz w:val="27"/>
          <w:szCs w:val="27"/>
        </w:rPr>
        <w:t>24</w:t>
      </w:r>
    </w:p>
    <w:p w:rsidR="00561784" w:rsidRPr="006C6FE7" w:rsidRDefault="00916EAA" w:rsidP="00561784">
      <w:pPr>
        <w:spacing w:line="240" w:lineRule="auto"/>
        <w:ind w:firstLine="709"/>
        <w:rPr>
          <w:sz w:val="27"/>
          <w:szCs w:val="27"/>
        </w:rPr>
      </w:pPr>
      <w:r w:rsidRPr="006C6FE7">
        <w:rPr>
          <w:sz w:val="27"/>
          <w:szCs w:val="27"/>
        </w:rPr>
        <w:t>- Франкировальные машины - 29</w:t>
      </w:r>
    </w:p>
    <w:p w:rsidR="00561784" w:rsidRPr="006C6FE7" w:rsidRDefault="00561784" w:rsidP="00561784">
      <w:pPr>
        <w:shd w:val="clear" w:color="auto" w:fill="FFFFFF"/>
        <w:spacing w:line="240" w:lineRule="auto"/>
        <w:ind w:firstLine="709"/>
        <w:rPr>
          <w:i/>
          <w:sz w:val="12"/>
          <w:szCs w:val="27"/>
        </w:rPr>
      </w:pPr>
    </w:p>
    <w:p w:rsidR="00A75D9C" w:rsidRPr="00D81301" w:rsidRDefault="00A75D9C" w:rsidP="00D81301">
      <w:pPr>
        <w:spacing w:line="240" w:lineRule="auto"/>
        <w:ind w:firstLine="709"/>
        <w:jc w:val="center"/>
        <w:rPr>
          <w:b/>
          <w:sz w:val="27"/>
          <w:szCs w:val="27"/>
        </w:rPr>
      </w:pPr>
      <w:r w:rsidRPr="00D81301">
        <w:rPr>
          <w:b/>
          <w:sz w:val="27"/>
          <w:szCs w:val="27"/>
          <w:u w:val="single"/>
        </w:rPr>
        <w:t>Выдача разрешений на применение франкировальных машин:</w:t>
      </w:r>
    </w:p>
    <w:p w:rsidR="00A75D9C" w:rsidRPr="006C6FE7" w:rsidRDefault="00A75D9C"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2410"/>
        <w:gridCol w:w="2404"/>
      </w:tblGrid>
      <w:tr w:rsidR="00A75D9C" w:rsidRPr="006C6FE7" w:rsidTr="003D66B0">
        <w:tc>
          <w:tcPr>
            <w:tcW w:w="5000" w:type="pct"/>
            <w:gridSpan w:val="3"/>
            <w:shd w:val="clear" w:color="auto" w:fill="D9D9D9" w:themeFill="background1" w:themeFillShade="D9"/>
          </w:tcPr>
          <w:p w:rsidR="00A75D9C" w:rsidRPr="006C6FE7" w:rsidRDefault="00A75D9C" w:rsidP="0029242D">
            <w:pPr>
              <w:spacing w:line="240" w:lineRule="auto"/>
              <w:ind w:left="-57" w:right="-57"/>
              <w:jc w:val="center"/>
              <w:rPr>
                <w:b/>
                <w:i/>
                <w:color w:val="000000"/>
                <w:sz w:val="20"/>
              </w:rPr>
            </w:pPr>
            <w:r w:rsidRPr="006C6FE7">
              <w:rPr>
                <w:b/>
                <w:i/>
                <w:color w:val="000000"/>
                <w:sz w:val="20"/>
              </w:rPr>
              <w:t>Предметы надзора</w:t>
            </w:r>
          </w:p>
        </w:tc>
      </w:tr>
      <w:tr w:rsidR="00A75D9C" w:rsidRPr="006C6FE7" w:rsidTr="003D66B0">
        <w:trPr>
          <w:trHeight w:val="181"/>
        </w:trPr>
        <w:tc>
          <w:tcPr>
            <w:tcW w:w="2721" w:type="pct"/>
          </w:tcPr>
          <w:p w:rsidR="00A75D9C" w:rsidRPr="006C6FE7" w:rsidRDefault="00A75D9C" w:rsidP="0029242D">
            <w:pPr>
              <w:spacing w:line="240" w:lineRule="auto"/>
              <w:ind w:left="-57" w:right="-57"/>
              <w:rPr>
                <w:color w:val="000000"/>
                <w:sz w:val="20"/>
              </w:rPr>
            </w:pPr>
          </w:p>
        </w:tc>
        <w:tc>
          <w:tcPr>
            <w:tcW w:w="1141" w:type="pct"/>
            <w:shd w:val="clear" w:color="auto" w:fill="FFFFFF" w:themeFill="background1"/>
          </w:tcPr>
          <w:p w:rsidR="00A75D9C" w:rsidRPr="006C6FE7" w:rsidRDefault="00A75D9C" w:rsidP="00A41F1C">
            <w:pPr>
              <w:spacing w:line="240" w:lineRule="auto"/>
              <w:ind w:left="-57" w:right="-57"/>
              <w:jc w:val="center"/>
              <w:rPr>
                <w:sz w:val="20"/>
              </w:rPr>
            </w:pPr>
            <w:r w:rsidRPr="006C6FE7">
              <w:rPr>
                <w:sz w:val="20"/>
              </w:rPr>
              <w:t>31.</w:t>
            </w:r>
            <w:r w:rsidR="00DD6E1B" w:rsidRPr="006C6FE7">
              <w:rPr>
                <w:sz w:val="20"/>
              </w:rPr>
              <w:t>03.2021</w:t>
            </w:r>
          </w:p>
        </w:tc>
        <w:tc>
          <w:tcPr>
            <w:tcW w:w="1138" w:type="pct"/>
            <w:shd w:val="clear" w:color="auto" w:fill="FFFFFF" w:themeFill="background1"/>
          </w:tcPr>
          <w:p w:rsidR="00A75D9C" w:rsidRPr="006C6FE7" w:rsidRDefault="00A75D9C" w:rsidP="00A41F1C">
            <w:pPr>
              <w:spacing w:line="240" w:lineRule="auto"/>
              <w:ind w:left="-57" w:right="-57"/>
              <w:jc w:val="center"/>
              <w:rPr>
                <w:color w:val="000000"/>
                <w:sz w:val="20"/>
              </w:rPr>
            </w:pPr>
            <w:r w:rsidRPr="006C6FE7">
              <w:rPr>
                <w:color w:val="000000"/>
                <w:sz w:val="20"/>
              </w:rPr>
              <w:t>31.</w:t>
            </w:r>
            <w:r w:rsidR="00DD6E1B" w:rsidRPr="006C6FE7">
              <w:rPr>
                <w:color w:val="000000"/>
                <w:sz w:val="20"/>
              </w:rPr>
              <w:t>03.2022</w:t>
            </w:r>
          </w:p>
        </w:tc>
      </w:tr>
      <w:tr w:rsidR="000352ED" w:rsidRPr="006C6FE7" w:rsidTr="003D66B0">
        <w:trPr>
          <w:trHeight w:val="209"/>
        </w:trPr>
        <w:tc>
          <w:tcPr>
            <w:tcW w:w="2721" w:type="pct"/>
          </w:tcPr>
          <w:p w:rsidR="000352ED" w:rsidRPr="006C6FE7" w:rsidRDefault="000352ED" w:rsidP="000352ED">
            <w:pPr>
              <w:spacing w:line="240" w:lineRule="auto"/>
              <w:ind w:left="-57" w:right="-57"/>
              <w:rPr>
                <w:color w:val="000000"/>
                <w:sz w:val="20"/>
              </w:rPr>
            </w:pPr>
            <w:r w:rsidRPr="006C6FE7">
              <w:rPr>
                <w:color w:val="000000"/>
                <w:sz w:val="20"/>
              </w:rPr>
              <w:t>Количество ФМ</w:t>
            </w:r>
          </w:p>
        </w:tc>
        <w:tc>
          <w:tcPr>
            <w:tcW w:w="1141"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23</w:t>
            </w:r>
          </w:p>
        </w:tc>
        <w:tc>
          <w:tcPr>
            <w:tcW w:w="1138" w:type="pct"/>
            <w:shd w:val="clear" w:color="auto" w:fill="FFFFFF" w:themeFill="background1"/>
          </w:tcPr>
          <w:p w:rsidR="000352ED" w:rsidRPr="006C6FE7" w:rsidRDefault="00330923" w:rsidP="000352ED">
            <w:pPr>
              <w:spacing w:line="240" w:lineRule="auto"/>
              <w:ind w:left="-57" w:right="-57"/>
              <w:jc w:val="center"/>
              <w:rPr>
                <w:color w:val="000000"/>
                <w:sz w:val="20"/>
              </w:rPr>
            </w:pPr>
            <w:r w:rsidRPr="006C6FE7">
              <w:rPr>
                <w:color w:val="000000"/>
                <w:sz w:val="20"/>
              </w:rPr>
              <w:t>30</w:t>
            </w:r>
          </w:p>
        </w:tc>
      </w:tr>
      <w:tr w:rsidR="000352ED" w:rsidRPr="006C6FE7" w:rsidTr="003D66B0">
        <w:tc>
          <w:tcPr>
            <w:tcW w:w="2721" w:type="pct"/>
          </w:tcPr>
          <w:p w:rsidR="000352ED" w:rsidRPr="006C6FE7" w:rsidRDefault="000352ED" w:rsidP="000352ED">
            <w:pPr>
              <w:spacing w:line="240" w:lineRule="auto"/>
              <w:ind w:left="-57" w:right="-57"/>
              <w:rPr>
                <w:color w:val="000000"/>
                <w:sz w:val="20"/>
              </w:rPr>
            </w:pPr>
            <w:r w:rsidRPr="006C6FE7">
              <w:rPr>
                <w:color w:val="000000"/>
                <w:sz w:val="20"/>
              </w:rPr>
              <w:t>Нагрузка на 1 сотрудника</w:t>
            </w:r>
          </w:p>
        </w:tc>
        <w:tc>
          <w:tcPr>
            <w:tcW w:w="1141"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7,7</w:t>
            </w:r>
          </w:p>
        </w:tc>
        <w:tc>
          <w:tcPr>
            <w:tcW w:w="1138" w:type="pct"/>
            <w:shd w:val="clear" w:color="auto" w:fill="FFFFFF" w:themeFill="background1"/>
          </w:tcPr>
          <w:p w:rsidR="000352ED" w:rsidRPr="006C6FE7" w:rsidRDefault="00330923" w:rsidP="000352ED">
            <w:pPr>
              <w:spacing w:line="240" w:lineRule="auto"/>
              <w:ind w:left="-57" w:right="-57"/>
              <w:jc w:val="center"/>
              <w:rPr>
                <w:color w:val="000000"/>
                <w:sz w:val="20"/>
              </w:rPr>
            </w:pPr>
            <w:r w:rsidRPr="006C6FE7">
              <w:rPr>
                <w:color w:val="000000"/>
                <w:sz w:val="20"/>
              </w:rPr>
              <w:t>10</w:t>
            </w:r>
          </w:p>
        </w:tc>
      </w:tr>
      <w:tr w:rsidR="000352ED" w:rsidRPr="006C6FE7" w:rsidTr="003D66B0">
        <w:tc>
          <w:tcPr>
            <w:tcW w:w="2721" w:type="pct"/>
          </w:tcPr>
          <w:p w:rsidR="000352ED" w:rsidRPr="006C6FE7" w:rsidRDefault="000352ED" w:rsidP="000352ED">
            <w:pPr>
              <w:spacing w:line="240" w:lineRule="auto"/>
              <w:ind w:left="-57" w:right="-57"/>
              <w:rPr>
                <w:color w:val="000000"/>
                <w:sz w:val="20"/>
              </w:rPr>
            </w:pPr>
            <w:r w:rsidRPr="006C6FE7">
              <w:rPr>
                <w:color w:val="000000"/>
                <w:sz w:val="20"/>
              </w:rPr>
              <w:t>Количество выданных разрешений</w:t>
            </w:r>
          </w:p>
        </w:tc>
        <w:tc>
          <w:tcPr>
            <w:tcW w:w="1141"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0</w:t>
            </w:r>
          </w:p>
        </w:tc>
        <w:tc>
          <w:tcPr>
            <w:tcW w:w="1138"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0</w:t>
            </w:r>
          </w:p>
        </w:tc>
      </w:tr>
      <w:tr w:rsidR="000352ED" w:rsidRPr="006C6FE7" w:rsidTr="003D66B0">
        <w:trPr>
          <w:trHeight w:val="211"/>
        </w:trPr>
        <w:tc>
          <w:tcPr>
            <w:tcW w:w="2721" w:type="pct"/>
          </w:tcPr>
          <w:p w:rsidR="000352ED" w:rsidRPr="006C6FE7" w:rsidRDefault="000352ED" w:rsidP="000352ED">
            <w:pPr>
              <w:spacing w:line="240" w:lineRule="auto"/>
              <w:ind w:left="-57" w:right="-57"/>
              <w:rPr>
                <w:color w:val="000000"/>
                <w:sz w:val="20"/>
              </w:rPr>
            </w:pPr>
            <w:r w:rsidRPr="006C6FE7">
              <w:rPr>
                <w:color w:val="000000"/>
                <w:sz w:val="20"/>
              </w:rPr>
              <w:t>Нагрузка на 1 сотрудника</w:t>
            </w:r>
          </w:p>
        </w:tc>
        <w:tc>
          <w:tcPr>
            <w:tcW w:w="1141"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0</w:t>
            </w:r>
          </w:p>
        </w:tc>
        <w:tc>
          <w:tcPr>
            <w:tcW w:w="1138" w:type="pct"/>
            <w:shd w:val="clear" w:color="auto" w:fill="FFFFFF" w:themeFill="background1"/>
          </w:tcPr>
          <w:p w:rsidR="000352ED" w:rsidRPr="006C6FE7" w:rsidRDefault="000352ED" w:rsidP="000352ED">
            <w:pPr>
              <w:spacing w:line="240" w:lineRule="auto"/>
              <w:ind w:left="-57" w:right="-57"/>
              <w:jc w:val="center"/>
              <w:rPr>
                <w:color w:val="000000"/>
                <w:sz w:val="20"/>
              </w:rPr>
            </w:pPr>
            <w:r w:rsidRPr="006C6FE7">
              <w:rPr>
                <w:color w:val="000000"/>
                <w:sz w:val="20"/>
              </w:rPr>
              <w:t>0</w:t>
            </w:r>
          </w:p>
        </w:tc>
      </w:tr>
    </w:tbl>
    <w:p w:rsidR="00A75D9C" w:rsidRPr="00D81301" w:rsidRDefault="00A75D9C" w:rsidP="00A75D9C">
      <w:pPr>
        <w:spacing w:line="240" w:lineRule="auto"/>
        <w:ind w:firstLine="709"/>
        <w:rPr>
          <w:sz w:val="16"/>
          <w:szCs w:val="27"/>
        </w:rPr>
      </w:pPr>
    </w:p>
    <w:tbl>
      <w:tblPr>
        <w:tblStyle w:val="1a"/>
        <w:tblW w:w="10456" w:type="dxa"/>
        <w:jc w:val="center"/>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DD6E1B" w:rsidRPr="006C6FE7" w:rsidTr="003D66B0">
        <w:trPr>
          <w:jc w:val="center"/>
        </w:trPr>
        <w:tc>
          <w:tcPr>
            <w:tcW w:w="1530" w:type="dxa"/>
            <w:vAlign w:val="center"/>
          </w:tcPr>
          <w:p w:rsidR="00DD6E1B" w:rsidRPr="006C6FE7" w:rsidRDefault="00DD6E1B" w:rsidP="00DD6E1B">
            <w:pPr>
              <w:spacing w:line="240" w:lineRule="auto"/>
              <w:ind w:left="-57" w:right="-57"/>
              <w:jc w:val="center"/>
              <w:rPr>
                <w:sz w:val="20"/>
              </w:rPr>
            </w:pP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675" w:type="dxa"/>
            <w:shd w:val="clear" w:color="auto" w:fill="D9D9D9" w:themeFill="background1" w:themeFillShade="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2021</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938"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747" w:type="dxa"/>
            <w:shd w:val="clear" w:color="auto" w:fill="D9D9D9" w:themeFill="background1" w:themeFillShade="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2022</w:t>
            </w:r>
          </w:p>
        </w:tc>
      </w:tr>
      <w:tr w:rsidR="003673FA" w:rsidRPr="006C6FE7" w:rsidTr="00A41F1C">
        <w:trPr>
          <w:jc w:val="center"/>
        </w:trPr>
        <w:tc>
          <w:tcPr>
            <w:tcW w:w="1530" w:type="dxa"/>
            <w:vAlign w:val="center"/>
          </w:tcPr>
          <w:p w:rsidR="003673FA" w:rsidRPr="006C6FE7" w:rsidRDefault="003673FA" w:rsidP="003673FA">
            <w:pPr>
              <w:spacing w:line="240" w:lineRule="auto"/>
              <w:ind w:left="-57" w:right="-57"/>
              <w:jc w:val="center"/>
              <w:rPr>
                <w:sz w:val="20"/>
              </w:rPr>
            </w:pPr>
            <w:r w:rsidRPr="006C6FE7">
              <w:rPr>
                <w:sz w:val="20"/>
              </w:rPr>
              <w:t>Количество поступивших заявок</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7</w:t>
            </w:r>
          </w:p>
        </w:tc>
        <w:tc>
          <w:tcPr>
            <w:tcW w:w="938" w:type="dxa"/>
            <w:shd w:val="clear" w:color="auto" w:fill="auto"/>
            <w:vAlign w:val="center"/>
          </w:tcPr>
          <w:p w:rsidR="003673FA" w:rsidRPr="006C6FE7" w:rsidRDefault="003673FA" w:rsidP="003673FA">
            <w:pPr>
              <w:spacing w:line="240" w:lineRule="auto"/>
              <w:ind w:left="-57" w:right="-57"/>
              <w:jc w:val="center"/>
              <w:rPr>
                <w:sz w:val="20"/>
              </w:rPr>
            </w:pPr>
            <w:r w:rsidRPr="006C6FE7">
              <w:rPr>
                <w:sz w:val="20"/>
              </w:rPr>
              <w:t>0</w:t>
            </w:r>
          </w:p>
        </w:tc>
        <w:tc>
          <w:tcPr>
            <w:tcW w:w="675"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r w:rsidRPr="006C6FE7">
              <w:rPr>
                <w:b/>
                <w:sz w:val="20"/>
              </w:rPr>
              <w:t>7</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p>
        </w:tc>
      </w:tr>
      <w:tr w:rsidR="003673FA" w:rsidRPr="006C6FE7" w:rsidTr="00A41F1C">
        <w:trPr>
          <w:jc w:val="center"/>
        </w:trPr>
        <w:tc>
          <w:tcPr>
            <w:tcW w:w="1530" w:type="dxa"/>
            <w:vAlign w:val="center"/>
          </w:tcPr>
          <w:p w:rsidR="003673FA" w:rsidRPr="006C6FE7" w:rsidRDefault="003673FA" w:rsidP="003673FA">
            <w:pPr>
              <w:spacing w:line="240" w:lineRule="auto"/>
              <w:ind w:left="-57" w:right="-57"/>
              <w:jc w:val="center"/>
              <w:rPr>
                <w:sz w:val="20"/>
              </w:rPr>
            </w:pPr>
            <w:r w:rsidRPr="006C6FE7">
              <w:rPr>
                <w:sz w:val="20"/>
              </w:rPr>
              <w:t>Количество выданных разрешений</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7</w:t>
            </w:r>
          </w:p>
        </w:tc>
        <w:tc>
          <w:tcPr>
            <w:tcW w:w="938" w:type="dxa"/>
            <w:shd w:val="clear" w:color="auto" w:fill="auto"/>
            <w:vAlign w:val="center"/>
          </w:tcPr>
          <w:p w:rsidR="003673FA" w:rsidRPr="006C6FE7" w:rsidRDefault="003673FA" w:rsidP="003673FA">
            <w:pPr>
              <w:spacing w:line="240" w:lineRule="auto"/>
              <w:ind w:left="-57" w:right="-57"/>
              <w:jc w:val="center"/>
              <w:rPr>
                <w:sz w:val="20"/>
              </w:rPr>
            </w:pPr>
            <w:r w:rsidRPr="006C6FE7">
              <w:rPr>
                <w:sz w:val="20"/>
              </w:rPr>
              <w:t>0</w:t>
            </w:r>
          </w:p>
        </w:tc>
        <w:tc>
          <w:tcPr>
            <w:tcW w:w="675"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r w:rsidRPr="006C6FE7">
              <w:rPr>
                <w:b/>
                <w:sz w:val="20"/>
              </w:rPr>
              <w:t>7</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p>
        </w:tc>
      </w:tr>
      <w:tr w:rsidR="003673FA" w:rsidRPr="006C6FE7" w:rsidTr="00A41F1C">
        <w:trPr>
          <w:jc w:val="center"/>
        </w:trPr>
        <w:tc>
          <w:tcPr>
            <w:tcW w:w="1530" w:type="dxa"/>
            <w:vAlign w:val="center"/>
          </w:tcPr>
          <w:p w:rsidR="003673FA" w:rsidRPr="006C6FE7" w:rsidRDefault="003673FA" w:rsidP="003673FA">
            <w:pPr>
              <w:spacing w:line="240" w:lineRule="auto"/>
              <w:ind w:left="-57" w:right="-57"/>
              <w:jc w:val="center"/>
              <w:rPr>
                <w:sz w:val="20"/>
              </w:rPr>
            </w:pPr>
            <w:r w:rsidRPr="006C6FE7">
              <w:rPr>
                <w:sz w:val="20"/>
              </w:rPr>
              <w:t>Количество отказов</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shd w:val="clear" w:color="auto" w:fill="auto"/>
            <w:vAlign w:val="center"/>
          </w:tcPr>
          <w:p w:rsidR="003673FA" w:rsidRPr="006C6FE7" w:rsidRDefault="003673FA" w:rsidP="003673FA">
            <w:pPr>
              <w:spacing w:line="240" w:lineRule="auto"/>
              <w:ind w:left="-57" w:right="-57"/>
              <w:jc w:val="center"/>
              <w:rPr>
                <w:sz w:val="20"/>
              </w:rPr>
            </w:pPr>
            <w:r w:rsidRPr="006C6FE7">
              <w:rPr>
                <w:sz w:val="20"/>
              </w:rPr>
              <w:t>0</w:t>
            </w:r>
          </w:p>
        </w:tc>
        <w:tc>
          <w:tcPr>
            <w:tcW w:w="675"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r w:rsidRPr="006C6FE7">
              <w:rPr>
                <w:b/>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p>
        </w:tc>
      </w:tr>
      <w:tr w:rsidR="003673FA" w:rsidRPr="006C6FE7" w:rsidTr="00A41F1C">
        <w:trPr>
          <w:jc w:val="center"/>
        </w:trPr>
        <w:tc>
          <w:tcPr>
            <w:tcW w:w="1530" w:type="dxa"/>
            <w:vAlign w:val="center"/>
          </w:tcPr>
          <w:p w:rsidR="003673FA" w:rsidRPr="006C6FE7" w:rsidRDefault="003673FA" w:rsidP="003673FA">
            <w:pPr>
              <w:spacing w:line="240" w:lineRule="auto"/>
              <w:ind w:left="-57" w:right="-57"/>
              <w:jc w:val="center"/>
              <w:rPr>
                <w:sz w:val="20"/>
              </w:rPr>
            </w:pPr>
            <w:r w:rsidRPr="006C6FE7">
              <w:rPr>
                <w:sz w:val="20"/>
              </w:rPr>
              <w:t>Нарушения сроков</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shd w:val="clear" w:color="auto" w:fill="auto"/>
            <w:vAlign w:val="center"/>
          </w:tcPr>
          <w:p w:rsidR="003673FA" w:rsidRPr="006C6FE7" w:rsidRDefault="003673FA" w:rsidP="003673FA">
            <w:pPr>
              <w:spacing w:line="240" w:lineRule="auto"/>
              <w:ind w:left="-57" w:right="-57"/>
              <w:jc w:val="center"/>
              <w:rPr>
                <w:sz w:val="20"/>
              </w:rPr>
            </w:pPr>
            <w:r w:rsidRPr="006C6FE7">
              <w:rPr>
                <w:sz w:val="20"/>
              </w:rPr>
              <w:t>0</w:t>
            </w:r>
          </w:p>
        </w:tc>
        <w:tc>
          <w:tcPr>
            <w:tcW w:w="675"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r w:rsidRPr="006C6FE7">
              <w:rPr>
                <w:b/>
                <w:sz w:val="20"/>
              </w:rPr>
              <w:t>0</w:t>
            </w:r>
          </w:p>
        </w:tc>
        <w:tc>
          <w:tcPr>
            <w:tcW w:w="938"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938" w:type="dxa"/>
            <w:vAlign w:val="center"/>
          </w:tcPr>
          <w:p w:rsidR="003673FA" w:rsidRPr="006C6FE7"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6C6FE7" w:rsidRDefault="003673FA" w:rsidP="003673FA">
            <w:pPr>
              <w:spacing w:line="240" w:lineRule="auto"/>
              <w:ind w:left="-57" w:right="-57"/>
              <w:jc w:val="center"/>
              <w:rPr>
                <w:b/>
                <w:sz w:val="20"/>
              </w:rPr>
            </w:pPr>
          </w:p>
        </w:tc>
      </w:tr>
    </w:tbl>
    <w:p w:rsidR="00A75D9C" w:rsidRPr="00D81301" w:rsidRDefault="00A75D9C" w:rsidP="00A75D9C">
      <w:pPr>
        <w:spacing w:line="240" w:lineRule="auto"/>
        <w:ind w:firstLine="709"/>
        <w:rPr>
          <w:iCs/>
          <w:sz w:val="12"/>
          <w:szCs w:val="27"/>
        </w:rPr>
      </w:pPr>
    </w:p>
    <w:p w:rsidR="00A75D9C" w:rsidRPr="00D81301" w:rsidRDefault="00A75D9C" w:rsidP="00A75D9C">
      <w:pPr>
        <w:spacing w:line="240" w:lineRule="auto"/>
        <w:ind w:firstLine="709"/>
        <w:rPr>
          <w:b/>
          <w:sz w:val="27"/>
          <w:szCs w:val="27"/>
          <w:u w:val="single"/>
        </w:rPr>
      </w:pPr>
      <w:r w:rsidRPr="00D81301">
        <w:rPr>
          <w:b/>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6C6FE7" w:rsidRDefault="00A75D9C"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gridCol w:w="2404"/>
        <w:gridCol w:w="2432"/>
      </w:tblGrid>
      <w:tr w:rsidR="003673FA" w:rsidRPr="006C6FE7" w:rsidTr="0029242D">
        <w:tc>
          <w:tcPr>
            <w:tcW w:w="2711" w:type="pct"/>
          </w:tcPr>
          <w:p w:rsidR="003673FA" w:rsidRPr="006C6FE7" w:rsidRDefault="003673FA" w:rsidP="003673FA">
            <w:pPr>
              <w:spacing w:line="240" w:lineRule="auto"/>
              <w:ind w:left="-57" w:right="-57"/>
              <w:rPr>
                <w:color w:val="000000"/>
                <w:sz w:val="22"/>
                <w:szCs w:val="22"/>
              </w:rPr>
            </w:pPr>
          </w:p>
        </w:tc>
        <w:tc>
          <w:tcPr>
            <w:tcW w:w="1138" w:type="pct"/>
            <w:shd w:val="clear" w:color="auto" w:fill="D9D9D9"/>
          </w:tcPr>
          <w:p w:rsidR="003673FA" w:rsidRPr="006C6FE7" w:rsidRDefault="003673FA" w:rsidP="003673FA">
            <w:pPr>
              <w:spacing w:line="240" w:lineRule="auto"/>
              <w:ind w:left="-57" w:right="-57"/>
              <w:jc w:val="center"/>
              <w:rPr>
                <w:color w:val="000000"/>
                <w:sz w:val="22"/>
                <w:szCs w:val="22"/>
              </w:rPr>
            </w:pPr>
            <w:r w:rsidRPr="006C6FE7">
              <w:rPr>
                <w:color w:val="000000"/>
                <w:sz w:val="22"/>
                <w:szCs w:val="22"/>
              </w:rPr>
              <w:t>1 квартал 2021 год</w:t>
            </w:r>
          </w:p>
        </w:tc>
        <w:tc>
          <w:tcPr>
            <w:tcW w:w="1151" w:type="pct"/>
            <w:shd w:val="clear" w:color="auto" w:fill="D9D9D9"/>
          </w:tcPr>
          <w:p w:rsidR="003673FA" w:rsidRPr="006C6FE7" w:rsidRDefault="003673FA" w:rsidP="003673FA">
            <w:pPr>
              <w:spacing w:line="240" w:lineRule="auto"/>
              <w:ind w:left="-57" w:right="-57"/>
              <w:jc w:val="center"/>
              <w:rPr>
                <w:color w:val="000000"/>
                <w:sz w:val="22"/>
                <w:szCs w:val="22"/>
              </w:rPr>
            </w:pPr>
            <w:r w:rsidRPr="006C6FE7">
              <w:rPr>
                <w:color w:val="000000"/>
                <w:sz w:val="22"/>
                <w:szCs w:val="22"/>
              </w:rPr>
              <w:t>1 квартал 2022 год</w:t>
            </w:r>
          </w:p>
        </w:tc>
      </w:tr>
      <w:tr w:rsidR="003673FA" w:rsidRPr="006C6FE7" w:rsidTr="0029242D">
        <w:tc>
          <w:tcPr>
            <w:tcW w:w="2711" w:type="pct"/>
          </w:tcPr>
          <w:p w:rsidR="003673FA" w:rsidRPr="006C6FE7" w:rsidRDefault="003673FA" w:rsidP="003673FA">
            <w:pPr>
              <w:spacing w:line="240" w:lineRule="auto"/>
              <w:ind w:left="-57" w:right="-57"/>
              <w:rPr>
                <w:color w:val="000000"/>
                <w:sz w:val="22"/>
                <w:szCs w:val="22"/>
              </w:rPr>
            </w:pPr>
            <w:r w:rsidRPr="006C6FE7">
              <w:rPr>
                <w:color w:val="000000"/>
                <w:sz w:val="22"/>
                <w:szCs w:val="22"/>
              </w:rPr>
              <w:t>Количество выданных разрешений</w:t>
            </w:r>
          </w:p>
        </w:tc>
        <w:tc>
          <w:tcPr>
            <w:tcW w:w="1138"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49</w:t>
            </w:r>
          </w:p>
        </w:tc>
        <w:tc>
          <w:tcPr>
            <w:tcW w:w="115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49</w:t>
            </w:r>
          </w:p>
        </w:tc>
      </w:tr>
      <w:tr w:rsidR="003673FA" w:rsidRPr="006C6FE7" w:rsidTr="0029242D">
        <w:tc>
          <w:tcPr>
            <w:tcW w:w="2711" w:type="pct"/>
          </w:tcPr>
          <w:p w:rsidR="003673FA" w:rsidRPr="006C6FE7" w:rsidRDefault="003673FA" w:rsidP="003673FA">
            <w:pPr>
              <w:spacing w:line="240" w:lineRule="auto"/>
              <w:ind w:left="-57" w:right="-57"/>
              <w:rPr>
                <w:color w:val="000000"/>
                <w:sz w:val="22"/>
                <w:szCs w:val="22"/>
              </w:rPr>
            </w:pPr>
            <w:r w:rsidRPr="006C6FE7">
              <w:rPr>
                <w:color w:val="000000"/>
                <w:sz w:val="22"/>
                <w:szCs w:val="22"/>
              </w:rPr>
              <w:t>Нагрузка на 1 сотрудника</w:t>
            </w:r>
          </w:p>
        </w:tc>
        <w:tc>
          <w:tcPr>
            <w:tcW w:w="1138"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24,5</w:t>
            </w:r>
          </w:p>
        </w:tc>
        <w:tc>
          <w:tcPr>
            <w:tcW w:w="115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24,5</w:t>
            </w:r>
          </w:p>
        </w:tc>
      </w:tr>
    </w:tbl>
    <w:p w:rsidR="00A75D9C" w:rsidRPr="006C6FE7" w:rsidRDefault="00A75D9C" w:rsidP="00A75D9C">
      <w:pPr>
        <w:spacing w:line="240" w:lineRule="auto"/>
        <w:ind w:firstLine="709"/>
        <w:rPr>
          <w:i/>
          <w:sz w:val="27"/>
          <w:szCs w:val="27"/>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DD6E1B" w:rsidRPr="006C6FE7" w:rsidTr="00F61FE3">
        <w:tc>
          <w:tcPr>
            <w:tcW w:w="2093" w:type="dxa"/>
          </w:tcPr>
          <w:p w:rsidR="00DD6E1B" w:rsidRPr="006C6FE7" w:rsidRDefault="00DD6E1B" w:rsidP="00DD6E1B">
            <w:pPr>
              <w:spacing w:line="240" w:lineRule="auto"/>
              <w:ind w:left="-57" w:right="-113"/>
              <w:rPr>
                <w:sz w:val="20"/>
              </w:rPr>
            </w:pPr>
          </w:p>
        </w:tc>
        <w:tc>
          <w:tcPr>
            <w:tcW w:w="850"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851"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850"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851"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850" w:type="dxa"/>
            <w:shd w:val="clear" w:color="auto" w:fill="D9D9D9" w:themeFill="background1" w:themeFillShade="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2021</w:t>
            </w:r>
          </w:p>
        </w:tc>
        <w:tc>
          <w:tcPr>
            <w:tcW w:w="851"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850"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851"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850" w:type="dxa"/>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709" w:type="dxa"/>
            <w:shd w:val="clear" w:color="auto" w:fill="D9D9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2022</w:t>
            </w:r>
          </w:p>
        </w:tc>
      </w:tr>
      <w:tr w:rsidR="003673FA" w:rsidRPr="006C6FE7" w:rsidTr="00A75D9C">
        <w:tc>
          <w:tcPr>
            <w:tcW w:w="2093" w:type="dxa"/>
          </w:tcPr>
          <w:p w:rsidR="003673FA" w:rsidRPr="006C6FE7" w:rsidRDefault="003673FA" w:rsidP="003673FA">
            <w:pPr>
              <w:spacing w:line="240" w:lineRule="auto"/>
              <w:ind w:left="-57" w:right="-57"/>
              <w:rPr>
                <w:sz w:val="20"/>
              </w:rPr>
            </w:pPr>
            <w:r w:rsidRPr="006C6FE7">
              <w:rPr>
                <w:sz w:val="20"/>
              </w:rPr>
              <w:t>Количество поступивших заявок</w:t>
            </w:r>
          </w:p>
        </w:tc>
        <w:tc>
          <w:tcPr>
            <w:tcW w:w="850" w:type="dxa"/>
            <w:vAlign w:val="center"/>
          </w:tcPr>
          <w:p w:rsidR="003673FA" w:rsidRPr="006C6FE7" w:rsidRDefault="003673FA" w:rsidP="003673FA">
            <w:pPr>
              <w:spacing w:line="240" w:lineRule="auto"/>
              <w:ind w:left="-57" w:right="-57"/>
              <w:jc w:val="center"/>
              <w:rPr>
                <w:sz w:val="20"/>
              </w:rPr>
            </w:pPr>
            <w:r w:rsidRPr="006C6FE7">
              <w:rPr>
                <w:sz w:val="20"/>
              </w:rPr>
              <w:t>52</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108</w:t>
            </w:r>
          </w:p>
        </w:tc>
        <w:tc>
          <w:tcPr>
            <w:tcW w:w="850" w:type="dxa"/>
            <w:shd w:val="clear" w:color="auto" w:fill="FFFFFF"/>
            <w:vAlign w:val="center"/>
          </w:tcPr>
          <w:p w:rsidR="003673FA" w:rsidRPr="006C6FE7" w:rsidRDefault="003673FA" w:rsidP="003673FA">
            <w:pPr>
              <w:spacing w:line="240" w:lineRule="auto"/>
              <w:ind w:left="-57" w:right="-57"/>
              <w:jc w:val="center"/>
              <w:rPr>
                <w:sz w:val="20"/>
              </w:rPr>
            </w:pPr>
            <w:r w:rsidRPr="006C6FE7">
              <w:rPr>
                <w:sz w:val="20"/>
              </w:rPr>
              <w:t>85</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53</w:t>
            </w:r>
          </w:p>
        </w:tc>
        <w:tc>
          <w:tcPr>
            <w:tcW w:w="850"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299</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46</w:t>
            </w:r>
          </w:p>
        </w:tc>
        <w:tc>
          <w:tcPr>
            <w:tcW w:w="850" w:type="dxa"/>
            <w:vAlign w:val="center"/>
          </w:tcPr>
          <w:p w:rsidR="003673FA" w:rsidRPr="006C6FE7" w:rsidRDefault="003673FA" w:rsidP="003673FA">
            <w:pPr>
              <w:spacing w:line="240" w:lineRule="auto"/>
              <w:ind w:left="-57" w:right="-57"/>
              <w:jc w:val="center"/>
              <w:rPr>
                <w:sz w:val="20"/>
              </w:rPr>
            </w:pPr>
          </w:p>
        </w:tc>
        <w:tc>
          <w:tcPr>
            <w:tcW w:w="851" w:type="dxa"/>
            <w:shd w:val="clear" w:color="auto" w:fill="FFFFFF"/>
            <w:vAlign w:val="center"/>
          </w:tcPr>
          <w:p w:rsidR="003673FA" w:rsidRPr="006C6FE7" w:rsidRDefault="003673FA" w:rsidP="003673FA">
            <w:pPr>
              <w:spacing w:line="240" w:lineRule="auto"/>
              <w:ind w:left="-57" w:right="-57"/>
              <w:jc w:val="center"/>
              <w:rPr>
                <w:sz w:val="20"/>
              </w:rPr>
            </w:pPr>
          </w:p>
        </w:tc>
        <w:tc>
          <w:tcPr>
            <w:tcW w:w="850" w:type="dxa"/>
            <w:vAlign w:val="center"/>
          </w:tcPr>
          <w:p w:rsidR="003673FA" w:rsidRPr="006C6FE7" w:rsidRDefault="003673FA" w:rsidP="003673FA">
            <w:pPr>
              <w:spacing w:line="240" w:lineRule="auto"/>
              <w:ind w:left="-57" w:right="-57"/>
              <w:jc w:val="center"/>
              <w:rPr>
                <w:sz w:val="20"/>
              </w:rPr>
            </w:pPr>
          </w:p>
        </w:tc>
        <w:tc>
          <w:tcPr>
            <w:tcW w:w="709"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46</w:t>
            </w:r>
          </w:p>
        </w:tc>
      </w:tr>
      <w:tr w:rsidR="003673FA" w:rsidRPr="006C6FE7" w:rsidTr="00A75D9C">
        <w:tc>
          <w:tcPr>
            <w:tcW w:w="2093" w:type="dxa"/>
          </w:tcPr>
          <w:p w:rsidR="003673FA" w:rsidRPr="006C6FE7" w:rsidRDefault="003673FA" w:rsidP="003673FA">
            <w:pPr>
              <w:spacing w:line="240" w:lineRule="auto"/>
              <w:ind w:left="-57" w:right="-57"/>
              <w:rPr>
                <w:sz w:val="20"/>
              </w:rPr>
            </w:pPr>
            <w:r w:rsidRPr="006C6FE7">
              <w:rPr>
                <w:sz w:val="20"/>
              </w:rPr>
              <w:t>Количество выданных разрешений</w:t>
            </w:r>
          </w:p>
        </w:tc>
        <w:tc>
          <w:tcPr>
            <w:tcW w:w="850" w:type="dxa"/>
            <w:vAlign w:val="center"/>
          </w:tcPr>
          <w:p w:rsidR="003673FA" w:rsidRPr="006C6FE7" w:rsidRDefault="003673FA" w:rsidP="003673FA">
            <w:pPr>
              <w:spacing w:line="240" w:lineRule="auto"/>
              <w:ind w:left="-57" w:right="-57"/>
              <w:jc w:val="center"/>
              <w:rPr>
                <w:sz w:val="20"/>
              </w:rPr>
            </w:pPr>
            <w:r w:rsidRPr="006C6FE7">
              <w:rPr>
                <w:sz w:val="20"/>
              </w:rPr>
              <w:t>49</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132</w:t>
            </w:r>
          </w:p>
        </w:tc>
        <w:tc>
          <w:tcPr>
            <w:tcW w:w="850" w:type="dxa"/>
            <w:shd w:val="clear" w:color="auto" w:fill="FFFFFF"/>
            <w:vAlign w:val="center"/>
          </w:tcPr>
          <w:p w:rsidR="003673FA" w:rsidRPr="006C6FE7" w:rsidRDefault="003673FA" w:rsidP="003673FA">
            <w:pPr>
              <w:spacing w:line="240" w:lineRule="auto"/>
              <w:ind w:left="-57" w:right="-57"/>
              <w:jc w:val="center"/>
              <w:rPr>
                <w:sz w:val="20"/>
              </w:rPr>
            </w:pPr>
            <w:r w:rsidRPr="006C6FE7">
              <w:rPr>
                <w:sz w:val="20"/>
              </w:rPr>
              <w:t>103</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70</w:t>
            </w:r>
          </w:p>
        </w:tc>
        <w:tc>
          <w:tcPr>
            <w:tcW w:w="850"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354</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49</w:t>
            </w:r>
          </w:p>
        </w:tc>
        <w:tc>
          <w:tcPr>
            <w:tcW w:w="850" w:type="dxa"/>
            <w:vAlign w:val="center"/>
          </w:tcPr>
          <w:p w:rsidR="003673FA" w:rsidRPr="006C6FE7" w:rsidRDefault="003673FA" w:rsidP="003673FA">
            <w:pPr>
              <w:spacing w:line="240" w:lineRule="auto"/>
              <w:ind w:left="-57" w:right="-57"/>
              <w:jc w:val="center"/>
              <w:rPr>
                <w:sz w:val="20"/>
              </w:rPr>
            </w:pPr>
          </w:p>
        </w:tc>
        <w:tc>
          <w:tcPr>
            <w:tcW w:w="851" w:type="dxa"/>
            <w:shd w:val="clear" w:color="auto" w:fill="FFFFFF"/>
            <w:vAlign w:val="center"/>
          </w:tcPr>
          <w:p w:rsidR="003673FA" w:rsidRPr="006C6FE7" w:rsidRDefault="003673FA" w:rsidP="003673FA">
            <w:pPr>
              <w:spacing w:line="240" w:lineRule="auto"/>
              <w:ind w:left="-57" w:right="-57"/>
              <w:jc w:val="center"/>
              <w:rPr>
                <w:sz w:val="20"/>
              </w:rPr>
            </w:pPr>
          </w:p>
        </w:tc>
        <w:tc>
          <w:tcPr>
            <w:tcW w:w="850" w:type="dxa"/>
            <w:vAlign w:val="center"/>
          </w:tcPr>
          <w:p w:rsidR="003673FA" w:rsidRPr="006C6FE7" w:rsidRDefault="003673FA" w:rsidP="003673FA">
            <w:pPr>
              <w:spacing w:line="240" w:lineRule="auto"/>
              <w:ind w:left="-57" w:right="-57"/>
              <w:jc w:val="center"/>
              <w:rPr>
                <w:sz w:val="20"/>
              </w:rPr>
            </w:pPr>
          </w:p>
        </w:tc>
        <w:tc>
          <w:tcPr>
            <w:tcW w:w="709"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49</w:t>
            </w:r>
          </w:p>
        </w:tc>
      </w:tr>
      <w:tr w:rsidR="003673FA" w:rsidRPr="006C6FE7" w:rsidTr="00A75D9C">
        <w:tc>
          <w:tcPr>
            <w:tcW w:w="2093" w:type="dxa"/>
          </w:tcPr>
          <w:p w:rsidR="003673FA" w:rsidRPr="006C6FE7" w:rsidRDefault="003673FA" w:rsidP="003673FA">
            <w:pPr>
              <w:spacing w:line="240" w:lineRule="auto"/>
              <w:ind w:left="-57" w:right="-57"/>
              <w:rPr>
                <w:sz w:val="20"/>
              </w:rPr>
            </w:pPr>
            <w:r w:rsidRPr="006C6FE7">
              <w:rPr>
                <w:sz w:val="20"/>
              </w:rPr>
              <w:t>Количество отказов</w:t>
            </w:r>
          </w:p>
        </w:tc>
        <w:tc>
          <w:tcPr>
            <w:tcW w:w="850"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shd w:val="clear" w:color="auto" w:fill="FFFFFF"/>
            <w:vAlign w:val="center"/>
          </w:tcPr>
          <w:p w:rsidR="003673FA" w:rsidRPr="006C6FE7" w:rsidRDefault="003673FA" w:rsidP="003673FA">
            <w:pPr>
              <w:spacing w:line="240" w:lineRule="auto"/>
              <w:ind w:left="-57" w:right="-57"/>
              <w:jc w:val="center"/>
              <w:rPr>
                <w:sz w:val="20"/>
              </w:rPr>
            </w:pPr>
            <w:r w:rsidRPr="006C6FE7">
              <w:rPr>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vAlign w:val="center"/>
          </w:tcPr>
          <w:p w:rsidR="003673FA" w:rsidRPr="006C6FE7" w:rsidRDefault="003673FA" w:rsidP="003673FA">
            <w:pPr>
              <w:spacing w:line="240" w:lineRule="auto"/>
              <w:ind w:left="-57" w:right="-57"/>
              <w:jc w:val="center"/>
              <w:rPr>
                <w:sz w:val="20"/>
              </w:rPr>
            </w:pPr>
          </w:p>
        </w:tc>
        <w:tc>
          <w:tcPr>
            <w:tcW w:w="851" w:type="dxa"/>
            <w:shd w:val="clear" w:color="auto" w:fill="FFFFFF"/>
            <w:vAlign w:val="center"/>
          </w:tcPr>
          <w:p w:rsidR="003673FA" w:rsidRPr="006C6FE7" w:rsidRDefault="003673FA" w:rsidP="003673FA">
            <w:pPr>
              <w:spacing w:line="240" w:lineRule="auto"/>
              <w:ind w:left="-57" w:right="-57"/>
              <w:jc w:val="center"/>
              <w:rPr>
                <w:sz w:val="20"/>
              </w:rPr>
            </w:pPr>
          </w:p>
        </w:tc>
        <w:tc>
          <w:tcPr>
            <w:tcW w:w="850" w:type="dxa"/>
            <w:vAlign w:val="center"/>
          </w:tcPr>
          <w:p w:rsidR="003673FA" w:rsidRPr="006C6FE7" w:rsidRDefault="003673FA" w:rsidP="003673FA">
            <w:pPr>
              <w:spacing w:line="240" w:lineRule="auto"/>
              <w:ind w:left="-57" w:right="-57"/>
              <w:jc w:val="center"/>
              <w:rPr>
                <w:sz w:val="20"/>
              </w:rPr>
            </w:pPr>
          </w:p>
        </w:tc>
        <w:tc>
          <w:tcPr>
            <w:tcW w:w="709"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0</w:t>
            </w:r>
          </w:p>
        </w:tc>
      </w:tr>
      <w:tr w:rsidR="003673FA" w:rsidRPr="006C6FE7" w:rsidTr="00A75D9C">
        <w:tc>
          <w:tcPr>
            <w:tcW w:w="2093" w:type="dxa"/>
          </w:tcPr>
          <w:p w:rsidR="003673FA" w:rsidRPr="006C6FE7" w:rsidRDefault="003673FA" w:rsidP="003673FA">
            <w:pPr>
              <w:spacing w:line="240" w:lineRule="auto"/>
              <w:ind w:left="-57" w:right="-57"/>
              <w:jc w:val="left"/>
              <w:rPr>
                <w:sz w:val="20"/>
              </w:rPr>
            </w:pPr>
            <w:r w:rsidRPr="006C6FE7">
              <w:rPr>
                <w:sz w:val="20"/>
              </w:rPr>
              <w:t>Нарушения сроков рассмотрения  заявок</w:t>
            </w:r>
          </w:p>
        </w:tc>
        <w:tc>
          <w:tcPr>
            <w:tcW w:w="850"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shd w:val="clear" w:color="auto" w:fill="FFFFFF"/>
            <w:vAlign w:val="center"/>
          </w:tcPr>
          <w:p w:rsidR="003673FA" w:rsidRPr="006C6FE7" w:rsidRDefault="003673FA" w:rsidP="003673FA">
            <w:pPr>
              <w:spacing w:line="240" w:lineRule="auto"/>
              <w:ind w:left="-57" w:right="-57"/>
              <w:jc w:val="center"/>
              <w:rPr>
                <w:sz w:val="20"/>
              </w:rPr>
            </w:pPr>
            <w:r w:rsidRPr="006C6FE7">
              <w:rPr>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0</w:t>
            </w:r>
          </w:p>
        </w:tc>
        <w:tc>
          <w:tcPr>
            <w:tcW w:w="850" w:type="dxa"/>
            <w:vAlign w:val="center"/>
          </w:tcPr>
          <w:p w:rsidR="003673FA" w:rsidRPr="006C6FE7" w:rsidRDefault="003673FA" w:rsidP="003673FA">
            <w:pPr>
              <w:spacing w:line="240" w:lineRule="auto"/>
              <w:ind w:left="-57" w:right="-57"/>
              <w:jc w:val="center"/>
              <w:rPr>
                <w:sz w:val="20"/>
              </w:rPr>
            </w:pPr>
          </w:p>
        </w:tc>
        <w:tc>
          <w:tcPr>
            <w:tcW w:w="851" w:type="dxa"/>
            <w:shd w:val="clear" w:color="auto" w:fill="FFFFFF"/>
            <w:vAlign w:val="center"/>
          </w:tcPr>
          <w:p w:rsidR="003673FA" w:rsidRPr="006C6FE7" w:rsidRDefault="003673FA" w:rsidP="003673FA">
            <w:pPr>
              <w:spacing w:line="240" w:lineRule="auto"/>
              <w:ind w:left="-57" w:right="-57"/>
              <w:jc w:val="center"/>
              <w:rPr>
                <w:sz w:val="20"/>
              </w:rPr>
            </w:pPr>
          </w:p>
        </w:tc>
        <w:tc>
          <w:tcPr>
            <w:tcW w:w="850" w:type="dxa"/>
            <w:vAlign w:val="center"/>
          </w:tcPr>
          <w:p w:rsidR="003673FA" w:rsidRPr="006C6FE7" w:rsidRDefault="003673FA" w:rsidP="003673FA">
            <w:pPr>
              <w:spacing w:line="240" w:lineRule="auto"/>
              <w:ind w:left="-57" w:right="-57"/>
              <w:jc w:val="center"/>
              <w:rPr>
                <w:sz w:val="20"/>
              </w:rPr>
            </w:pPr>
          </w:p>
        </w:tc>
        <w:tc>
          <w:tcPr>
            <w:tcW w:w="709"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0</w:t>
            </w:r>
          </w:p>
        </w:tc>
      </w:tr>
      <w:tr w:rsidR="003673FA" w:rsidRPr="006C6FE7" w:rsidTr="00A75D9C">
        <w:tc>
          <w:tcPr>
            <w:tcW w:w="2093" w:type="dxa"/>
          </w:tcPr>
          <w:p w:rsidR="003673FA" w:rsidRPr="006C6FE7" w:rsidRDefault="003673FA" w:rsidP="003673FA">
            <w:pPr>
              <w:spacing w:line="240" w:lineRule="auto"/>
              <w:ind w:left="-57" w:right="-57"/>
              <w:jc w:val="left"/>
              <w:rPr>
                <w:sz w:val="20"/>
              </w:rPr>
            </w:pPr>
            <w:r w:rsidRPr="006C6FE7">
              <w:rPr>
                <w:sz w:val="20"/>
              </w:rPr>
              <w:t>Оплачено госпошлины, тыс. руб.</w:t>
            </w:r>
          </w:p>
        </w:tc>
        <w:tc>
          <w:tcPr>
            <w:tcW w:w="850" w:type="dxa"/>
            <w:vAlign w:val="center"/>
          </w:tcPr>
          <w:p w:rsidR="003673FA" w:rsidRPr="006C6FE7" w:rsidRDefault="003673FA" w:rsidP="003673FA">
            <w:pPr>
              <w:spacing w:line="240" w:lineRule="auto"/>
              <w:ind w:left="-57" w:right="-57"/>
              <w:jc w:val="center"/>
              <w:rPr>
                <w:sz w:val="20"/>
              </w:rPr>
            </w:pPr>
            <w:r w:rsidRPr="006C6FE7">
              <w:rPr>
                <w:sz w:val="20"/>
              </w:rPr>
              <w:t>171,5</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462,0</w:t>
            </w:r>
          </w:p>
        </w:tc>
        <w:tc>
          <w:tcPr>
            <w:tcW w:w="850" w:type="dxa"/>
            <w:shd w:val="clear" w:color="auto" w:fill="FFFFFF"/>
            <w:vAlign w:val="center"/>
          </w:tcPr>
          <w:p w:rsidR="003673FA" w:rsidRPr="006C6FE7" w:rsidRDefault="003673FA" w:rsidP="003673FA">
            <w:pPr>
              <w:spacing w:line="240" w:lineRule="auto"/>
              <w:ind w:left="-57" w:right="-57"/>
              <w:jc w:val="center"/>
              <w:rPr>
                <w:sz w:val="20"/>
              </w:rPr>
            </w:pPr>
            <w:r w:rsidRPr="006C6FE7">
              <w:rPr>
                <w:sz w:val="20"/>
              </w:rPr>
              <w:t>360,5</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245,0</w:t>
            </w:r>
          </w:p>
        </w:tc>
        <w:tc>
          <w:tcPr>
            <w:tcW w:w="850"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1239,0</w:t>
            </w:r>
          </w:p>
        </w:tc>
        <w:tc>
          <w:tcPr>
            <w:tcW w:w="851" w:type="dxa"/>
            <w:vAlign w:val="center"/>
          </w:tcPr>
          <w:p w:rsidR="003673FA" w:rsidRPr="006C6FE7" w:rsidRDefault="003673FA" w:rsidP="003673FA">
            <w:pPr>
              <w:spacing w:line="240" w:lineRule="auto"/>
              <w:ind w:left="-57" w:right="-57"/>
              <w:jc w:val="center"/>
              <w:rPr>
                <w:sz w:val="20"/>
              </w:rPr>
            </w:pPr>
            <w:r w:rsidRPr="006C6FE7">
              <w:rPr>
                <w:sz w:val="20"/>
              </w:rPr>
              <w:t>171,5</w:t>
            </w:r>
          </w:p>
        </w:tc>
        <w:tc>
          <w:tcPr>
            <w:tcW w:w="850" w:type="dxa"/>
            <w:vAlign w:val="center"/>
          </w:tcPr>
          <w:p w:rsidR="003673FA" w:rsidRPr="006C6FE7" w:rsidRDefault="003673FA" w:rsidP="003673FA">
            <w:pPr>
              <w:spacing w:line="240" w:lineRule="auto"/>
              <w:ind w:left="-57" w:right="-57"/>
              <w:jc w:val="center"/>
              <w:rPr>
                <w:sz w:val="20"/>
              </w:rPr>
            </w:pPr>
          </w:p>
        </w:tc>
        <w:tc>
          <w:tcPr>
            <w:tcW w:w="851" w:type="dxa"/>
            <w:shd w:val="clear" w:color="auto" w:fill="FFFFFF"/>
            <w:vAlign w:val="center"/>
          </w:tcPr>
          <w:p w:rsidR="003673FA" w:rsidRPr="006C6FE7" w:rsidRDefault="003673FA" w:rsidP="003673FA">
            <w:pPr>
              <w:spacing w:line="240" w:lineRule="auto"/>
              <w:ind w:left="-57" w:right="-57"/>
              <w:jc w:val="center"/>
              <w:rPr>
                <w:sz w:val="20"/>
              </w:rPr>
            </w:pPr>
          </w:p>
        </w:tc>
        <w:tc>
          <w:tcPr>
            <w:tcW w:w="850" w:type="dxa"/>
            <w:vAlign w:val="center"/>
          </w:tcPr>
          <w:p w:rsidR="003673FA" w:rsidRPr="006C6FE7" w:rsidRDefault="003673FA" w:rsidP="003673FA">
            <w:pPr>
              <w:spacing w:line="240" w:lineRule="auto"/>
              <w:ind w:left="-57" w:right="-57"/>
              <w:jc w:val="center"/>
              <w:rPr>
                <w:sz w:val="20"/>
              </w:rPr>
            </w:pPr>
          </w:p>
        </w:tc>
        <w:tc>
          <w:tcPr>
            <w:tcW w:w="709" w:type="dxa"/>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171,5</w:t>
            </w:r>
          </w:p>
        </w:tc>
      </w:tr>
    </w:tbl>
    <w:p w:rsidR="00A75D9C" w:rsidRPr="006C6FE7" w:rsidRDefault="00A75D9C" w:rsidP="00A75D9C">
      <w:pPr>
        <w:spacing w:line="240" w:lineRule="auto"/>
        <w:ind w:firstLine="709"/>
        <w:rPr>
          <w:sz w:val="14"/>
          <w:szCs w:val="27"/>
        </w:rPr>
      </w:pPr>
    </w:p>
    <w:p w:rsidR="00A75D9C" w:rsidRPr="00D81301" w:rsidRDefault="00A75D9C" w:rsidP="00A75D9C">
      <w:pPr>
        <w:spacing w:line="240" w:lineRule="auto"/>
        <w:ind w:firstLine="709"/>
        <w:rPr>
          <w:b/>
          <w:sz w:val="27"/>
          <w:szCs w:val="27"/>
          <w:u w:val="single"/>
        </w:rPr>
      </w:pPr>
      <w:r w:rsidRPr="00D81301">
        <w:rPr>
          <w:b/>
          <w:sz w:val="27"/>
          <w:szCs w:val="27"/>
          <w:u w:val="single"/>
        </w:rPr>
        <w:t>Регистрация радиоэлектронных средств и высокочастотных устройств гражданского назначения</w:t>
      </w:r>
    </w:p>
    <w:p w:rsidR="00A75D9C" w:rsidRPr="006C6FE7" w:rsidRDefault="00A75D9C" w:rsidP="00A75D9C">
      <w:pPr>
        <w:spacing w:line="240" w:lineRule="auto"/>
        <w:ind w:firstLine="709"/>
        <w:rPr>
          <w:i/>
          <w:sz w:val="10"/>
          <w:szCs w:val="27"/>
          <w:u w:val="single"/>
        </w:rPr>
      </w:pPr>
    </w:p>
    <w:p w:rsidR="00A75D9C" w:rsidRPr="006C6FE7" w:rsidRDefault="00A75D9C" w:rsidP="00A75D9C">
      <w:pPr>
        <w:spacing w:line="240" w:lineRule="auto"/>
        <w:ind w:firstLine="709"/>
        <w:rPr>
          <w:sz w:val="10"/>
          <w:szCs w:val="27"/>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2156"/>
        <w:gridCol w:w="2156"/>
      </w:tblGrid>
      <w:tr w:rsidR="003673FA" w:rsidRPr="006C6FE7" w:rsidTr="0029242D">
        <w:tc>
          <w:tcPr>
            <w:tcW w:w="2938" w:type="pct"/>
          </w:tcPr>
          <w:p w:rsidR="003673FA" w:rsidRPr="006C6FE7" w:rsidRDefault="003673FA" w:rsidP="003673FA">
            <w:pPr>
              <w:spacing w:line="240" w:lineRule="auto"/>
              <w:ind w:left="-57" w:right="-57"/>
              <w:rPr>
                <w:color w:val="000000"/>
                <w:sz w:val="22"/>
                <w:szCs w:val="22"/>
              </w:rPr>
            </w:pPr>
          </w:p>
        </w:tc>
        <w:tc>
          <w:tcPr>
            <w:tcW w:w="1031" w:type="pct"/>
            <w:shd w:val="clear" w:color="auto" w:fill="D9D9D9"/>
          </w:tcPr>
          <w:p w:rsidR="003673FA" w:rsidRPr="006C6FE7" w:rsidRDefault="003673FA" w:rsidP="003673FA">
            <w:pPr>
              <w:spacing w:line="240" w:lineRule="auto"/>
              <w:ind w:left="-57" w:right="-57"/>
              <w:jc w:val="center"/>
              <w:rPr>
                <w:color w:val="000000"/>
                <w:sz w:val="22"/>
                <w:szCs w:val="22"/>
              </w:rPr>
            </w:pPr>
            <w:r w:rsidRPr="006C6FE7">
              <w:rPr>
                <w:color w:val="000000"/>
                <w:sz w:val="22"/>
                <w:szCs w:val="22"/>
              </w:rPr>
              <w:t>1 квартал 2021 год</w:t>
            </w:r>
          </w:p>
        </w:tc>
        <w:tc>
          <w:tcPr>
            <w:tcW w:w="1031" w:type="pct"/>
            <w:shd w:val="clear" w:color="auto" w:fill="D9D9D9"/>
          </w:tcPr>
          <w:p w:rsidR="003673FA" w:rsidRPr="006C6FE7" w:rsidRDefault="003673FA" w:rsidP="003673FA">
            <w:pPr>
              <w:spacing w:line="240" w:lineRule="auto"/>
              <w:ind w:left="-57" w:right="-57"/>
              <w:jc w:val="center"/>
              <w:rPr>
                <w:color w:val="000000"/>
                <w:sz w:val="22"/>
                <w:szCs w:val="22"/>
              </w:rPr>
            </w:pPr>
            <w:r w:rsidRPr="006C6FE7">
              <w:rPr>
                <w:color w:val="000000"/>
                <w:sz w:val="22"/>
                <w:szCs w:val="22"/>
              </w:rPr>
              <w:t>1 квартал 2022 год</w:t>
            </w:r>
          </w:p>
        </w:tc>
      </w:tr>
      <w:tr w:rsidR="003673FA" w:rsidRPr="006C6FE7" w:rsidTr="0029242D">
        <w:tc>
          <w:tcPr>
            <w:tcW w:w="2938" w:type="pct"/>
          </w:tcPr>
          <w:p w:rsidR="003673FA" w:rsidRPr="006C6FE7" w:rsidRDefault="003673FA" w:rsidP="003673FA">
            <w:pPr>
              <w:spacing w:line="240" w:lineRule="auto"/>
              <w:ind w:left="-57" w:right="-57"/>
              <w:rPr>
                <w:color w:val="000000"/>
                <w:sz w:val="22"/>
                <w:szCs w:val="22"/>
              </w:rPr>
            </w:pPr>
            <w:r w:rsidRPr="006C6FE7">
              <w:rPr>
                <w:color w:val="000000"/>
                <w:sz w:val="22"/>
                <w:szCs w:val="22"/>
              </w:rPr>
              <w:t>Количество зарегистрированных (перерегистрированных) средств</w:t>
            </w:r>
          </w:p>
        </w:tc>
        <w:tc>
          <w:tcPr>
            <w:tcW w:w="103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1774</w:t>
            </w:r>
          </w:p>
        </w:tc>
        <w:tc>
          <w:tcPr>
            <w:tcW w:w="103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7420</w:t>
            </w:r>
          </w:p>
        </w:tc>
      </w:tr>
      <w:tr w:rsidR="003673FA" w:rsidRPr="006C6FE7" w:rsidTr="0029242D">
        <w:tc>
          <w:tcPr>
            <w:tcW w:w="2938" w:type="pct"/>
          </w:tcPr>
          <w:p w:rsidR="003673FA" w:rsidRPr="006C6FE7" w:rsidRDefault="003673FA" w:rsidP="003673FA">
            <w:pPr>
              <w:spacing w:line="240" w:lineRule="auto"/>
              <w:ind w:left="-57" w:right="-57"/>
              <w:rPr>
                <w:color w:val="000000"/>
                <w:sz w:val="22"/>
                <w:szCs w:val="22"/>
              </w:rPr>
            </w:pPr>
            <w:r w:rsidRPr="006C6FE7">
              <w:rPr>
                <w:color w:val="000000"/>
                <w:sz w:val="22"/>
                <w:szCs w:val="22"/>
              </w:rPr>
              <w:t>Нагрузка на 1 сотрудника</w:t>
            </w:r>
          </w:p>
        </w:tc>
        <w:tc>
          <w:tcPr>
            <w:tcW w:w="103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887</w:t>
            </w:r>
          </w:p>
        </w:tc>
        <w:tc>
          <w:tcPr>
            <w:tcW w:w="1031" w:type="pct"/>
            <w:shd w:val="clear" w:color="auto" w:fill="D9D9D9"/>
          </w:tcPr>
          <w:p w:rsidR="003673FA" w:rsidRPr="006C6FE7" w:rsidRDefault="003673FA" w:rsidP="003673FA">
            <w:pPr>
              <w:spacing w:line="240" w:lineRule="auto"/>
              <w:ind w:left="-57" w:right="-57"/>
              <w:jc w:val="center"/>
              <w:rPr>
                <w:sz w:val="22"/>
                <w:szCs w:val="22"/>
              </w:rPr>
            </w:pPr>
            <w:r w:rsidRPr="006C6FE7">
              <w:rPr>
                <w:sz w:val="22"/>
                <w:szCs w:val="22"/>
              </w:rPr>
              <w:t>3710</w:t>
            </w:r>
          </w:p>
        </w:tc>
      </w:tr>
    </w:tbl>
    <w:p w:rsidR="00A75D9C" w:rsidRPr="00D81301" w:rsidRDefault="00A75D9C" w:rsidP="003673FA">
      <w:pPr>
        <w:spacing w:line="240" w:lineRule="auto"/>
        <w:rPr>
          <w:i/>
          <w:sz w:val="20"/>
          <w:szCs w:val="27"/>
          <w:u w:val="single"/>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846"/>
        <w:gridCol w:w="846"/>
        <w:gridCol w:w="845"/>
        <w:gridCol w:w="845"/>
        <w:gridCol w:w="712"/>
        <w:gridCol w:w="845"/>
        <w:gridCol w:w="845"/>
        <w:gridCol w:w="845"/>
        <w:gridCol w:w="845"/>
        <w:gridCol w:w="712"/>
      </w:tblGrid>
      <w:tr w:rsidR="00DD6E1B" w:rsidRPr="006C6FE7" w:rsidTr="00F61FE3">
        <w:tc>
          <w:tcPr>
            <w:tcW w:w="1172" w:type="pct"/>
          </w:tcPr>
          <w:p w:rsidR="00DD6E1B" w:rsidRPr="006C6FE7" w:rsidRDefault="00DD6E1B" w:rsidP="00DD6E1B">
            <w:pPr>
              <w:spacing w:line="240" w:lineRule="auto"/>
              <w:ind w:left="-57" w:right="-113"/>
              <w:rPr>
                <w:sz w:val="20"/>
              </w:rPr>
            </w:pP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2021</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2</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2021</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3</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2021</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4</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2021</w:t>
            </w:r>
          </w:p>
        </w:tc>
        <w:tc>
          <w:tcPr>
            <w:tcW w:w="333" w:type="pct"/>
            <w:shd w:val="clear" w:color="auto" w:fill="D9D9D9" w:themeFill="background1" w:themeFillShade="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lastRenderedPageBreak/>
              <w:t>2021</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2022</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2</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2022</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3</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2022</w:t>
            </w:r>
          </w:p>
        </w:tc>
        <w:tc>
          <w:tcPr>
            <w:tcW w:w="395"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4</w:t>
            </w:r>
          </w:p>
          <w:p w:rsidR="00DD6E1B" w:rsidRPr="006C6FE7" w:rsidRDefault="00DD6E1B" w:rsidP="00DD6E1B">
            <w:pPr>
              <w:spacing w:line="240" w:lineRule="auto"/>
              <w:ind w:left="-129" w:right="-57" w:firstLine="16"/>
              <w:jc w:val="center"/>
              <w:rPr>
                <w:color w:val="000000"/>
                <w:sz w:val="20"/>
              </w:rPr>
            </w:pPr>
            <w:r w:rsidRPr="006C6FE7">
              <w:rPr>
                <w:color w:val="000000"/>
                <w:sz w:val="20"/>
              </w:rPr>
              <w:lastRenderedPageBreak/>
              <w:t>квартал 2022</w:t>
            </w:r>
          </w:p>
        </w:tc>
        <w:tc>
          <w:tcPr>
            <w:tcW w:w="333" w:type="pct"/>
            <w:shd w:val="clear" w:color="auto" w:fill="D9D9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lastRenderedPageBreak/>
              <w:t>2022</w:t>
            </w:r>
          </w:p>
        </w:tc>
      </w:tr>
      <w:tr w:rsidR="003673FA" w:rsidRPr="006C6FE7" w:rsidTr="00B63A1C">
        <w:tc>
          <w:tcPr>
            <w:tcW w:w="1172" w:type="pct"/>
          </w:tcPr>
          <w:p w:rsidR="003673FA" w:rsidRPr="006C6FE7" w:rsidRDefault="003673FA" w:rsidP="003673FA">
            <w:pPr>
              <w:spacing w:line="240" w:lineRule="auto"/>
              <w:ind w:left="-57" w:right="-57"/>
              <w:jc w:val="left"/>
              <w:rPr>
                <w:sz w:val="20"/>
              </w:rPr>
            </w:pPr>
            <w:r w:rsidRPr="006C6FE7">
              <w:rPr>
                <w:sz w:val="20"/>
              </w:rPr>
              <w:t>Количество поступивших заявок на регистрацию</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376</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435</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784</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536</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2131</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731</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r w:rsidR="003673FA" w:rsidRPr="006C6FE7" w:rsidTr="00B63A1C">
        <w:tc>
          <w:tcPr>
            <w:tcW w:w="1172" w:type="pct"/>
          </w:tcPr>
          <w:p w:rsidR="003673FA" w:rsidRPr="006C6FE7" w:rsidRDefault="003673FA" w:rsidP="003673FA">
            <w:pPr>
              <w:spacing w:line="240" w:lineRule="auto"/>
              <w:ind w:left="-57" w:right="-57"/>
              <w:jc w:val="left"/>
              <w:rPr>
                <w:sz w:val="20"/>
              </w:rPr>
            </w:pPr>
            <w:r w:rsidRPr="006C6FE7">
              <w:rPr>
                <w:sz w:val="20"/>
              </w:rPr>
              <w:t>Количество выданных впервые выписок из реестра</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1532</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4072</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3619</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6424</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15647</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2030</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r w:rsidR="003673FA" w:rsidRPr="006C6FE7" w:rsidTr="00B63A1C">
        <w:trPr>
          <w:trHeight w:val="277"/>
        </w:trPr>
        <w:tc>
          <w:tcPr>
            <w:tcW w:w="1172" w:type="pct"/>
          </w:tcPr>
          <w:p w:rsidR="003673FA" w:rsidRPr="006C6FE7" w:rsidRDefault="003673FA" w:rsidP="003673FA">
            <w:pPr>
              <w:spacing w:line="240" w:lineRule="auto"/>
              <w:ind w:left="-57" w:right="-57"/>
              <w:rPr>
                <w:sz w:val="20"/>
              </w:rPr>
            </w:pPr>
            <w:r w:rsidRPr="006C6FE7">
              <w:rPr>
                <w:sz w:val="20"/>
              </w:rPr>
              <w:t>Количество отказов</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5</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4</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2</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6</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17</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4</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r w:rsidR="003673FA" w:rsidRPr="006C6FE7" w:rsidTr="00B63A1C">
        <w:tc>
          <w:tcPr>
            <w:tcW w:w="1172" w:type="pct"/>
          </w:tcPr>
          <w:p w:rsidR="003673FA" w:rsidRPr="006C6FE7" w:rsidRDefault="003673FA" w:rsidP="003673FA">
            <w:pPr>
              <w:spacing w:line="240" w:lineRule="auto"/>
              <w:ind w:left="-57" w:right="-57"/>
              <w:rPr>
                <w:sz w:val="20"/>
              </w:rPr>
            </w:pPr>
            <w:r w:rsidRPr="006C6FE7">
              <w:rPr>
                <w:sz w:val="20"/>
              </w:rPr>
              <w:t>Количество перерегистрированных РЭС</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242</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592</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1269</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459</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2562</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5390</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r w:rsidR="003673FA" w:rsidRPr="006C6FE7" w:rsidTr="00B63A1C">
        <w:tc>
          <w:tcPr>
            <w:tcW w:w="1172" w:type="pct"/>
          </w:tcPr>
          <w:p w:rsidR="003673FA" w:rsidRPr="006C6FE7" w:rsidRDefault="003673FA" w:rsidP="003673FA">
            <w:pPr>
              <w:spacing w:line="240" w:lineRule="auto"/>
              <w:ind w:left="-57" w:right="-57"/>
              <w:jc w:val="left"/>
              <w:rPr>
                <w:sz w:val="20"/>
              </w:rPr>
            </w:pPr>
            <w:r w:rsidRPr="006C6FE7">
              <w:rPr>
                <w:sz w:val="20"/>
              </w:rPr>
              <w:t>Прекращено действие реестровых записей</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690</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1453</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2025</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2187</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6355</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5682</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r w:rsidR="003673FA" w:rsidRPr="006C6FE7" w:rsidTr="00B63A1C">
        <w:tc>
          <w:tcPr>
            <w:tcW w:w="1172" w:type="pct"/>
          </w:tcPr>
          <w:p w:rsidR="003673FA" w:rsidRPr="006C6FE7" w:rsidRDefault="003673FA" w:rsidP="003673FA">
            <w:pPr>
              <w:spacing w:line="240" w:lineRule="auto"/>
              <w:ind w:left="-57" w:right="-57"/>
              <w:jc w:val="left"/>
              <w:rPr>
                <w:sz w:val="20"/>
              </w:rPr>
            </w:pPr>
            <w:r w:rsidRPr="006C6FE7">
              <w:rPr>
                <w:sz w:val="20"/>
              </w:rPr>
              <w:t>Нарушения сроков рассмотрения заявок</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0</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0</w:t>
            </w:r>
          </w:p>
        </w:tc>
        <w:tc>
          <w:tcPr>
            <w:tcW w:w="395" w:type="pct"/>
            <w:shd w:val="clear" w:color="auto" w:fill="FFFFFF"/>
            <w:vAlign w:val="center"/>
          </w:tcPr>
          <w:p w:rsidR="003673FA" w:rsidRPr="006C6FE7" w:rsidRDefault="003673FA" w:rsidP="003673FA">
            <w:pPr>
              <w:spacing w:line="240" w:lineRule="auto"/>
              <w:ind w:left="-57" w:right="-57"/>
              <w:jc w:val="center"/>
              <w:rPr>
                <w:sz w:val="20"/>
              </w:rPr>
            </w:pPr>
            <w:r w:rsidRPr="006C6FE7">
              <w:rPr>
                <w:sz w:val="20"/>
              </w:rPr>
              <w:t>0</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0</w:t>
            </w:r>
          </w:p>
        </w:tc>
        <w:tc>
          <w:tcPr>
            <w:tcW w:w="333" w:type="pct"/>
            <w:shd w:val="clear" w:color="auto" w:fill="D9D9D9"/>
            <w:vAlign w:val="center"/>
          </w:tcPr>
          <w:p w:rsidR="003673FA" w:rsidRPr="006C6FE7" w:rsidRDefault="003673FA" w:rsidP="003673FA">
            <w:pPr>
              <w:spacing w:line="240" w:lineRule="auto"/>
              <w:ind w:left="-57" w:right="-57"/>
              <w:jc w:val="center"/>
              <w:rPr>
                <w:b/>
                <w:sz w:val="20"/>
              </w:rPr>
            </w:pPr>
            <w:r w:rsidRPr="006C6FE7">
              <w:rPr>
                <w:b/>
                <w:sz w:val="20"/>
              </w:rPr>
              <w:t>0</w:t>
            </w:r>
          </w:p>
        </w:tc>
        <w:tc>
          <w:tcPr>
            <w:tcW w:w="395" w:type="pct"/>
            <w:vAlign w:val="center"/>
          </w:tcPr>
          <w:p w:rsidR="003673FA" w:rsidRPr="006C6FE7" w:rsidRDefault="003673FA" w:rsidP="003673FA">
            <w:pPr>
              <w:spacing w:line="240" w:lineRule="auto"/>
              <w:ind w:left="-57" w:right="-57"/>
              <w:jc w:val="center"/>
              <w:rPr>
                <w:sz w:val="20"/>
              </w:rPr>
            </w:pPr>
            <w:r w:rsidRPr="006C6FE7">
              <w:rPr>
                <w:sz w:val="20"/>
              </w:rPr>
              <w:t>0</w:t>
            </w:r>
          </w:p>
        </w:tc>
        <w:tc>
          <w:tcPr>
            <w:tcW w:w="395" w:type="pct"/>
            <w:vAlign w:val="center"/>
          </w:tcPr>
          <w:p w:rsidR="003673FA" w:rsidRPr="006C6FE7" w:rsidRDefault="003673FA" w:rsidP="003673FA">
            <w:pPr>
              <w:spacing w:line="240" w:lineRule="auto"/>
              <w:ind w:left="-57" w:right="-57"/>
              <w:jc w:val="center"/>
              <w:rPr>
                <w:sz w:val="20"/>
              </w:rPr>
            </w:pPr>
          </w:p>
        </w:tc>
        <w:tc>
          <w:tcPr>
            <w:tcW w:w="395" w:type="pct"/>
            <w:shd w:val="clear" w:color="auto" w:fill="FFFFFF"/>
            <w:vAlign w:val="center"/>
          </w:tcPr>
          <w:p w:rsidR="003673FA" w:rsidRPr="006C6FE7" w:rsidRDefault="003673FA" w:rsidP="003673FA">
            <w:pPr>
              <w:spacing w:line="240" w:lineRule="auto"/>
              <w:ind w:left="-57" w:right="-57"/>
              <w:jc w:val="center"/>
              <w:rPr>
                <w:sz w:val="20"/>
              </w:rPr>
            </w:pPr>
          </w:p>
        </w:tc>
        <w:tc>
          <w:tcPr>
            <w:tcW w:w="395" w:type="pct"/>
            <w:vAlign w:val="center"/>
          </w:tcPr>
          <w:p w:rsidR="003673FA" w:rsidRPr="006C6FE7" w:rsidRDefault="003673FA" w:rsidP="003673FA">
            <w:pPr>
              <w:spacing w:line="240" w:lineRule="auto"/>
              <w:ind w:left="-57" w:right="-57"/>
              <w:jc w:val="center"/>
              <w:rPr>
                <w:sz w:val="20"/>
              </w:rPr>
            </w:pPr>
          </w:p>
        </w:tc>
        <w:tc>
          <w:tcPr>
            <w:tcW w:w="333" w:type="pct"/>
            <w:shd w:val="clear" w:color="auto" w:fill="D9D9D9"/>
            <w:vAlign w:val="center"/>
          </w:tcPr>
          <w:p w:rsidR="003673FA" w:rsidRPr="006C6FE7" w:rsidRDefault="003673FA" w:rsidP="003673FA">
            <w:pPr>
              <w:spacing w:line="240" w:lineRule="auto"/>
              <w:ind w:left="-57" w:right="-57"/>
              <w:jc w:val="center"/>
              <w:rPr>
                <w:b/>
                <w:sz w:val="20"/>
              </w:rPr>
            </w:pPr>
          </w:p>
        </w:tc>
      </w:tr>
    </w:tbl>
    <w:p w:rsidR="00561784" w:rsidRPr="006C6FE7" w:rsidRDefault="00561784" w:rsidP="00561784">
      <w:pPr>
        <w:spacing w:line="240" w:lineRule="auto"/>
        <w:ind w:firstLine="709"/>
        <w:rPr>
          <w:i/>
          <w:sz w:val="12"/>
          <w:szCs w:val="27"/>
          <w:u w:val="single"/>
        </w:rPr>
      </w:pPr>
    </w:p>
    <w:p w:rsidR="00A75D9C" w:rsidRPr="00D81301" w:rsidRDefault="00A75D9C" w:rsidP="00D81301">
      <w:pPr>
        <w:spacing w:line="240" w:lineRule="auto"/>
        <w:ind w:firstLine="709"/>
        <w:jc w:val="center"/>
        <w:rPr>
          <w:b/>
          <w:sz w:val="27"/>
          <w:szCs w:val="27"/>
          <w:u w:val="single"/>
        </w:rPr>
      </w:pPr>
      <w:r w:rsidRPr="00D81301">
        <w:rPr>
          <w:b/>
          <w:sz w:val="27"/>
          <w:szCs w:val="27"/>
          <w:u w:val="single"/>
        </w:rPr>
        <w:t>Ведение реестра операторов, осуществляющих обработку персональных данных</w:t>
      </w:r>
    </w:p>
    <w:p w:rsidR="00A75D9C" w:rsidRPr="00D81301" w:rsidRDefault="00A75D9C" w:rsidP="00A75D9C">
      <w:pPr>
        <w:spacing w:line="240" w:lineRule="auto"/>
        <w:ind w:firstLine="709"/>
        <w:rPr>
          <w:sz w:val="14"/>
          <w:szCs w:val="27"/>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676"/>
        <w:gridCol w:w="791"/>
        <w:gridCol w:w="769"/>
        <w:gridCol w:w="769"/>
        <w:gridCol w:w="854"/>
        <w:gridCol w:w="850"/>
        <w:gridCol w:w="854"/>
        <w:gridCol w:w="850"/>
        <w:gridCol w:w="854"/>
        <w:gridCol w:w="850"/>
        <w:gridCol w:w="989"/>
      </w:tblGrid>
      <w:tr w:rsidR="00DD6E1B" w:rsidRPr="006C6FE7" w:rsidTr="00DD6E1B">
        <w:tc>
          <w:tcPr>
            <w:tcW w:w="219" w:type="pct"/>
            <w:vAlign w:val="center"/>
          </w:tcPr>
          <w:p w:rsidR="00DD6E1B" w:rsidRPr="006C6FE7" w:rsidRDefault="00DD6E1B" w:rsidP="00DD6E1B">
            <w:pPr>
              <w:spacing w:line="240" w:lineRule="auto"/>
              <w:ind w:left="-57" w:right="-57"/>
              <w:jc w:val="center"/>
              <w:rPr>
                <w:b/>
                <w:iCs/>
                <w:sz w:val="20"/>
              </w:rPr>
            </w:pPr>
            <w:r w:rsidRPr="006C6FE7">
              <w:rPr>
                <w:iCs/>
                <w:sz w:val="20"/>
              </w:rPr>
              <w:t>№ пп</w:t>
            </w:r>
          </w:p>
        </w:tc>
        <w:tc>
          <w:tcPr>
            <w:tcW w:w="793" w:type="pct"/>
            <w:vAlign w:val="center"/>
          </w:tcPr>
          <w:p w:rsidR="00DD6E1B" w:rsidRPr="006C6FE7" w:rsidRDefault="00DD6E1B" w:rsidP="00DD6E1B">
            <w:pPr>
              <w:spacing w:line="240" w:lineRule="auto"/>
              <w:ind w:left="-57" w:right="-57"/>
              <w:jc w:val="center"/>
              <w:rPr>
                <w:sz w:val="20"/>
              </w:rPr>
            </w:pPr>
            <w:r w:rsidRPr="006C6FE7">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36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36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40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2021</w:t>
            </w:r>
          </w:p>
        </w:tc>
        <w:tc>
          <w:tcPr>
            <w:tcW w:w="402" w:type="pct"/>
            <w:shd w:val="clear" w:color="auto" w:fill="D9D9D9" w:themeFill="background1" w:themeFillShade="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2021</w:t>
            </w:r>
          </w:p>
        </w:tc>
        <w:tc>
          <w:tcPr>
            <w:tcW w:w="40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1</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402"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2</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404"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3</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402" w:type="pct"/>
            <w:shd w:val="clear" w:color="auto" w:fill="D9D9D9" w:themeFill="background1" w:themeFillShade="D9"/>
            <w:vAlign w:val="center"/>
          </w:tcPr>
          <w:p w:rsidR="00DD6E1B" w:rsidRPr="006C6FE7" w:rsidRDefault="00DD6E1B" w:rsidP="00DD6E1B">
            <w:pPr>
              <w:spacing w:line="240" w:lineRule="auto"/>
              <w:ind w:left="-129" w:right="-57" w:firstLine="16"/>
              <w:jc w:val="center"/>
              <w:rPr>
                <w:color w:val="000000"/>
                <w:sz w:val="20"/>
              </w:rPr>
            </w:pPr>
            <w:r w:rsidRPr="006C6FE7">
              <w:rPr>
                <w:color w:val="000000"/>
                <w:sz w:val="20"/>
              </w:rPr>
              <w:t>4</w:t>
            </w:r>
          </w:p>
          <w:p w:rsidR="00DD6E1B" w:rsidRPr="006C6FE7" w:rsidRDefault="00DD6E1B" w:rsidP="00DD6E1B">
            <w:pPr>
              <w:spacing w:line="240" w:lineRule="auto"/>
              <w:ind w:left="-129" w:right="-57" w:firstLine="16"/>
              <w:jc w:val="center"/>
              <w:rPr>
                <w:color w:val="000000"/>
                <w:sz w:val="20"/>
              </w:rPr>
            </w:pPr>
            <w:r w:rsidRPr="006C6FE7">
              <w:rPr>
                <w:color w:val="000000"/>
                <w:sz w:val="20"/>
              </w:rPr>
              <w:t>квартал 2022</w:t>
            </w:r>
          </w:p>
        </w:tc>
        <w:tc>
          <w:tcPr>
            <w:tcW w:w="468" w:type="pct"/>
            <w:shd w:val="clear" w:color="auto" w:fill="D9D9D9"/>
            <w:vAlign w:val="center"/>
          </w:tcPr>
          <w:p w:rsidR="00DD6E1B" w:rsidRPr="006C6FE7" w:rsidRDefault="00DD6E1B" w:rsidP="00DD6E1B">
            <w:pPr>
              <w:spacing w:line="240" w:lineRule="auto"/>
              <w:ind w:left="-129" w:right="-57" w:firstLine="16"/>
              <w:jc w:val="center"/>
              <w:rPr>
                <w:b/>
                <w:color w:val="000000"/>
                <w:sz w:val="20"/>
              </w:rPr>
            </w:pPr>
            <w:r w:rsidRPr="006C6FE7">
              <w:rPr>
                <w:b/>
                <w:color w:val="000000"/>
                <w:sz w:val="20"/>
              </w:rPr>
              <w:t>2022</w:t>
            </w:r>
          </w:p>
        </w:tc>
      </w:tr>
      <w:tr w:rsidR="00AB7D59" w:rsidRPr="006C6FE7" w:rsidTr="00DD6E1B">
        <w:tc>
          <w:tcPr>
            <w:tcW w:w="219" w:type="pct"/>
          </w:tcPr>
          <w:p w:rsidR="00AB7D59" w:rsidRPr="006C6FE7" w:rsidRDefault="00AB7D59" w:rsidP="00AB7D59">
            <w:pPr>
              <w:spacing w:line="240" w:lineRule="auto"/>
              <w:ind w:left="-57" w:right="-57"/>
              <w:rPr>
                <w:iCs/>
                <w:sz w:val="20"/>
              </w:rPr>
            </w:pPr>
            <w:r w:rsidRPr="006C6FE7">
              <w:rPr>
                <w:iCs/>
                <w:sz w:val="20"/>
              </w:rPr>
              <w:t>1</w:t>
            </w:r>
          </w:p>
        </w:tc>
        <w:tc>
          <w:tcPr>
            <w:tcW w:w="793" w:type="pct"/>
            <w:vAlign w:val="center"/>
          </w:tcPr>
          <w:p w:rsidR="00AB7D59" w:rsidRPr="006C6FE7" w:rsidRDefault="00AB7D59" w:rsidP="00AB7D59">
            <w:pPr>
              <w:spacing w:line="240" w:lineRule="auto"/>
              <w:ind w:left="-57" w:right="-57"/>
              <w:rPr>
                <w:sz w:val="20"/>
              </w:rPr>
            </w:pPr>
            <w:r w:rsidRPr="006C6FE7">
              <w:rPr>
                <w:iCs/>
                <w:sz w:val="20"/>
              </w:rPr>
              <w:t>общее количество операторов включённых в Реестр по состоянию на отчетный период</w:t>
            </w:r>
          </w:p>
        </w:tc>
        <w:tc>
          <w:tcPr>
            <w:tcW w:w="374" w:type="pct"/>
            <w:vAlign w:val="center"/>
          </w:tcPr>
          <w:p w:rsidR="00AB7D59" w:rsidRPr="006C6FE7" w:rsidRDefault="00AB7D59" w:rsidP="00AB7D59">
            <w:pPr>
              <w:tabs>
                <w:tab w:val="left" w:pos="9072"/>
              </w:tabs>
              <w:spacing w:line="240" w:lineRule="exact"/>
              <w:ind w:left="-57" w:right="-57"/>
              <w:jc w:val="center"/>
              <w:rPr>
                <w:iCs/>
                <w:sz w:val="20"/>
              </w:rPr>
            </w:pPr>
            <w:r w:rsidRPr="006C6FE7">
              <w:rPr>
                <w:iCs/>
                <w:sz w:val="20"/>
              </w:rPr>
              <w:t>16645</w:t>
            </w:r>
          </w:p>
        </w:tc>
        <w:tc>
          <w:tcPr>
            <w:tcW w:w="364" w:type="pct"/>
            <w:vAlign w:val="center"/>
          </w:tcPr>
          <w:p w:rsidR="00AB7D59" w:rsidRPr="006C6FE7" w:rsidRDefault="00AB7D59" w:rsidP="00AB7D59">
            <w:pPr>
              <w:tabs>
                <w:tab w:val="left" w:pos="9072"/>
              </w:tabs>
              <w:spacing w:line="240" w:lineRule="exact"/>
              <w:ind w:left="-57" w:right="-57"/>
              <w:jc w:val="center"/>
              <w:rPr>
                <w:iCs/>
                <w:sz w:val="20"/>
              </w:rPr>
            </w:pPr>
            <w:r w:rsidRPr="006C6FE7">
              <w:rPr>
                <w:iCs/>
                <w:sz w:val="20"/>
              </w:rPr>
              <w:t>16836</w:t>
            </w:r>
          </w:p>
        </w:tc>
        <w:tc>
          <w:tcPr>
            <w:tcW w:w="364" w:type="pct"/>
            <w:vAlign w:val="center"/>
          </w:tcPr>
          <w:p w:rsidR="00AB7D59" w:rsidRPr="006C6FE7" w:rsidRDefault="00AB7D59" w:rsidP="00AB7D59">
            <w:pPr>
              <w:tabs>
                <w:tab w:val="left" w:pos="9072"/>
              </w:tabs>
              <w:spacing w:line="240" w:lineRule="exact"/>
              <w:ind w:left="-57" w:right="-57"/>
              <w:jc w:val="center"/>
              <w:rPr>
                <w:iCs/>
                <w:sz w:val="20"/>
              </w:rPr>
            </w:pPr>
            <w:r w:rsidRPr="006C6FE7">
              <w:rPr>
                <w:iCs/>
                <w:sz w:val="20"/>
              </w:rPr>
              <w:t>16994</w:t>
            </w:r>
          </w:p>
        </w:tc>
        <w:tc>
          <w:tcPr>
            <w:tcW w:w="404" w:type="pct"/>
            <w:vAlign w:val="center"/>
          </w:tcPr>
          <w:p w:rsidR="00AB7D59" w:rsidRPr="006C6FE7" w:rsidRDefault="00AB7D59" w:rsidP="00AB7D59">
            <w:pPr>
              <w:tabs>
                <w:tab w:val="left" w:pos="9072"/>
              </w:tabs>
              <w:spacing w:line="240" w:lineRule="exact"/>
              <w:ind w:left="-57" w:right="-57"/>
              <w:jc w:val="center"/>
              <w:rPr>
                <w:iCs/>
                <w:sz w:val="20"/>
              </w:rPr>
            </w:pPr>
            <w:r w:rsidRPr="006C6FE7">
              <w:rPr>
                <w:iCs/>
                <w:sz w:val="20"/>
              </w:rPr>
              <w:t>17143</w:t>
            </w:r>
          </w:p>
        </w:tc>
        <w:tc>
          <w:tcPr>
            <w:tcW w:w="402" w:type="pct"/>
            <w:shd w:val="clear" w:color="auto" w:fill="D9D9D9"/>
            <w:vAlign w:val="center"/>
          </w:tcPr>
          <w:p w:rsidR="00AB7D59" w:rsidRPr="006C6FE7" w:rsidRDefault="00AB7D59" w:rsidP="00AB7D59">
            <w:pPr>
              <w:tabs>
                <w:tab w:val="left" w:pos="9072"/>
              </w:tabs>
              <w:spacing w:line="240" w:lineRule="exact"/>
              <w:ind w:left="-57" w:right="-57"/>
              <w:jc w:val="center"/>
              <w:rPr>
                <w:b/>
                <w:iCs/>
                <w:sz w:val="20"/>
              </w:rPr>
            </w:pPr>
            <w:r w:rsidRPr="006C6FE7">
              <w:rPr>
                <w:b/>
                <w:iCs/>
                <w:sz w:val="20"/>
              </w:rPr>
              <w:t>17143</w:t>
            </w:r>
          </w:p>
        </w:tc>
        <w:tc>
          <w:tcPr>
            <w:tcW w:w="404" w:type="pct"/>
            <w:vAlign w:val="center"/>
          </w:tcPr>
          <w:p w:rsidR="00AB7D59" w:rsidRPr="006C6FE7" w:rsidRDefault="00AB7D59" w:rsidP="00AB7D59">
            <w:pPr>
              <w:tabs>
                <w:tab w:val="left" w:pos="9072"/>
              </w:tabs>
              <w:spacing w:line="240" w:lineRule="exact"/>
              <w:ind w:left="-57" w:right="-57"/>
              <w:jc w:val="center"/>
              <w:rPr>
                <w:iCs/>
                <w:sz w:val="20"/>
              </w:rPr>
            </w:pPr>
            <w:r w:rsidRPr="006C6FE7">
              <w:rPr>
                <w:iCs/>
                <w:sz w:val="20"/>
              </w:rPr>
              <w:t>17232</w:t>
            </w:r>
          </w:p>
        </w:tc>
        <w:tc>
          <w:tcPr>
            <w:tcW w:w="402" w:type="pct"/>
            <w:vAlign w:val="center"/>
          </w:tcPr>
          <w:p w:rsidR="00AB7D59" w:rsidRPr="006C6FE7" w:rsidRDefault="00AB7D59" w:rsidP="00AB7D59">
            <w:pPr>
              <w:tabs>
                <w:tab w:val="left" w:pos="9072"/>
              </w:tabs>
              <w:spacing w:line="240" w:lineRule="exact"/>
              <w:ind w:left="-57" w:right="-57"/>
              <w:jc w:val="center"/>
              <w:rPr>
                <w:iCs/>
                <w:sz w:val="20"/>
              </w:rPr>
            </w:pPr>
          </w:p>
        </w:tc>
        <w:tc>
          <w:tcPr>
            <w:tcW w:w="404" w:type="pct"/>
            <w:vAlign w:val="center"/>
          </w:tcPr>
          <w:p w:rsidR="00AB7D59" w:rsidRPr="006C6FE7" w:rsidRDefault="00AB7D59" w:rsidP="00AB7D59">
            <w:pPr>
              <w:tabs>
                <w:tab w:val="left" w:pos="9072"/>
              </w:tabs>
              <w:spacing w:line="240" w:lineRule="exact"/>
              <w:ind w:left="-57" w:right="-57"/>
              <w:jc w:val="center"/>
              <w:rPr>
                <w:iCs/>
                <w:sz w:val="20"/>
              </w:rPr>
            </w:pPr>
          </w:p>
        </w:tc>
        <w:tc>
          <w:tcPr>
            <w:tcW w:w="402" w:type="pct"/>
            <w:vAlign w:val="center"/>
          </w:tcPr>
          <w:p w:rsidR="00AB7D59" w:rsidRPr="006C6FE7" w:rsidRDefault="00AB7D59" w:rsidP="00AB7D59">
            <w:pPr>
              <w:tabs>
                <w:tab w:val="left" w:pos="9072"/>
              </w:tabs>
              <w:spacing w:line="240" w:lineRule="exact"/>
              <w:ind w:left="-57" w:right="-57"/>
              <w:jc w:val="center"/>
              <w:rPr>
                <w:iCs/>
                <w:sz w:val="20"/>
              </w:rPr>
            </w:pPr>
          </w:p>
        </w:tc>
        <w:tc>
          <w:tcPr>
            <w:tcW w:w="468" w:type="pct"/>
            <w:shd w:val="clear" w:color="auto" w:fill="D9D9D9"/>
            <w:vAlign w:val="center"/>
          </w:tcPr>
          <w:p w:rsidR="00AB7D59" w:rsidRPr="006C6FE7" w:rsidRDefault="00AB7D59" w:rsidP="00AB7D59">
            <w:pPr>
              <w:tabs>
                <w:tab w:val="left" w:pos="9072"/>
              </w:tabs>
              <w:spacing w:line="240" w:lineRule="exact"/>
              <w:ind w:left="-57" w:right="-57"/>
              <w:jc w:val="center"/>
              <w:rPr>
                <w:b/>
                <w:iCs/>
                <w:sz w:val="20"/>
              </w:rPr>
            </w:pPr>
            <w:r w:rsidRPr="006C6FE7">
              <w:rPr>
                <w:b/>
                <w:iCs/>
                <w:sz w:val="20"/>
              </w:rPr>
              <w:t>17232</w:t>
            </w:r>
          </w:p>
        </w:tc>
      </w:tr>
    </w:tbl>
    <w:p w:rsidR="00824E8B" w:rsidRPr="00D81301" w:rsidRDefault="00824E8B" w:rsidP="00824E8B">
      <w:pPr>
        <w:spacing w:line="240" w:lineRule="auto"/>
        <w:jc w:val="center"/>
        <w:rPr>
          <w:sz w:val="22"/>
          <w:szCs w:val="27"/>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58"/>
        <w:gridCol w:w="833"/>
        <w:gridCol w:w="832"/>
        <w:gridCol w:w="832"/>
        <w:gridCol w:w="832"/>
        <w:gridCol w:w="780"/>
        <w:gridCol w:w="783"/>
        <w:gridCol w:w="780"/>
        <w:gridCol w:w="780"/>
        <w:gridCol w:w="780"/>
        <w:gridCol w:w="976"/>
      </w:tblGrid>
      <w:tr w:rsidR="00AB7D59" w:rsidRPr="006C6FE7" w:rsidTr="00D81301">
        <w:tc>
          <w:tcPr>
            <w:tcW w:w="266" w:type="pct"/>
            <w:vAlign w:val="center"/>
          </w:tcPr>
          <w:p w:rsidR="00AB7D59" w:rsidRPr="006C6FE7" w:rsidRDefault="00AB7D59" w:rsidP="00AB7D59">
            <w:pPr>
              <w:spacing w:line="240" w:lineRule="auto"/>
              <w:ind w:left="-57" w:right="-57"/>
              <w:jc w:val="center"/>
              <w:rPr>
                <w:b/>
                <w:iCs/>
                <w:sz w:val="20"/>
              </w:rPr>
            </w:pPr>
            <w:r w:rsidRPr="006C6FE7">
              <w:rPr>
                <w:iCs/>
                <w:sz w:val="20"/>
              </w:rPr>
              <w:t>№ пп</w:t>
            </w:r>
          </w:p>
        </w:tc>
        <w:tc>
          <w:tcPr>
            <w:tcW w:w="873" w:type="pct"/>
            <w:vAlign w:val="center"/>
          </w:tcPr>
          <w:p w:rsidR="00AB7D59" w:rsidRPr="006C6FE7" w:rsidRDefault="00AB7D59" w:rsidP="00AB7D59">
            <w:pPr>
              <w:spacing w:line="240" w:lineRule="auto"/>
              <w:ind w:left="-57" w:right="-57"/>
              <w:jc w:val="center"/>
              <w:rPr>
                <w:b/>
                <w:color w:val="000000"/>
                <w:sz w:val="20"/>
              </w:rPr>
            </w:pPr>
            <w:r w:rsidRPr="006C6FE7">
              <w:rPr>
                <w:b/>
                <w:color w:val="000000"/>
                <w:sz w:val="20"/>
              </w:rPr>
              <w:t>Объемы и результаты выполнения мероприятий по исполнению полномочия.</w:t>
            </w:r>
          </w:p>
          <w:p w:rsidR="00AB7D59" w:rsidRPr="006C6FE7" w:rsidRDefault="00AB7D59" w:rsidP="00AB7D59">
            <w:pPr>
              <w:spacing w:line="240" w:lineRule="auto"/>
              <w:ind w:left="-57" w:right="-57"/>
              <w:jc w:val="center"/>
              <w:rPr>
                <w:color w:val="000000"/>
                <w:sz w:val="20"/>
              </w:rPr>
            </w:pPr>
            <w:r w:rsidRPr="006C6FE7">
              <w:rPr>
                <w:b/>
                <w:color w:val="000000"/>
                <w:sz w:val="20"/>
              </w:rPr>
              <w:t>За отчетный период введено в ЕИС</w:t>
            </w:r>
          </w:p>
        </w:tc>
        <w:tc>
          <w:tcPr>
            <w:tcW w:w="391"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1</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2021</w:t>
            </w:r>
          </w:p>
        </w:tc>
        <w:tc>
          <w:tcPr>
            <w:tcW w:w="391"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2</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2021</w:t>
            </w:r>
          </w:p>
        </w:tc>
        <w:tc>
          <w:tcPr>
            <w:tcW w:w="391"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3</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2021</w:t>
            </w:r>
          </w:p>
        </w:tc>
        <w:tc>
          <w:tcPr>
            <w:tcW w:w="391"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4</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2021</w:t>
            </w:r>
          </w:p>
        </w:tc>
        <w:tc>
          <w:tcPr>
            <w:tcW w:w="367" w:type="pct"/>
            <w:shd w:val="clear" w:color="auto" w:fill="D9D9D9"/>
            <w:vAlign w:val="center"/>
          </w:tcPr>
          <w:p w:rsidR="00AB7D59" w:rsidRPr="006C6FE7" w:rsidRDefault="00AB7D59" w:rsidP="00AB7D59">
            <w:pPr>
              <w:spacing w:line="240" w:lineRule="auto"/>
              <w:ind w:left="-129" w:right="-57" w:firstLine="16"/>
              <w:jc w:val="center"/>
              <w:rPr>
                <w:b/>
                <w:color w:val="000000"/>
                <w:sz w:val="20"/>
              </w:rPr>
            </w:pPr>
            <w:r w:rsidRPr="006C6FE7">
              <w:rPr>
                <w:b/>
                <w:color w:val="000000"/>
                <w:sz w:val="20"/>
              </w:rPr>
              <w:t>2021</w:t>
            </w:r>
          </w:p>
        </w:tc>
        <w:tc>
          <w:tcPr>
            <w:tcW w:w="368"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1</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2022</w:t>
            </w:r>
          </w:p>
        </w:tc>
        <w:tc>
          <w:tcPr>
            <w:tcW w:w="367"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2</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2022</w:t>
            </w:r>
          </w:p>
        </w:tc>
        <w:tc>
          <w:tcPr>
            <w:tcW w:w="367"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3</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2022</w:t>
            </w:r>
          </w:p>
        </w:tc>
        <w:tc>
          <w:tcPr>
            <w:tcW w:w="367" w:type="pct"/>
            <w:vAlign w:val="center"/>
          </w:tcPr>
          <w:p w:rsidR="00AB7D59" w:rsidRPr="006C6FE7" w:rsidRDefault="00AB7D59" w:rsidP="00AB7D59">
            <w:pPr>
              <w:spacing w:line="240" w:lineRule="auto"/>
              <w:ind w:left="-129" w:right="-57" w:firstLine="16"/>
              <w:jc w:val="center"/>
              <w:rPr>
                <w:color w:val="000000"/>
                <w:sz w:val="20"/>
              </w:rPr>
            </w:pPr>
            <w:r w:rsidRPr="006C6FE7">
              <w:rPr>
                <w:color w:val="000000"/>
                <w:sz w:val="20"/>
              </w:rPr>
              <w:t>4</w:t>
            </w:r>
          </w:p>
          <w:p w:rsidR="00AB7D59" w:rsidRPr="006C6FE7" w:rsidRDefault="00AB7D59" w:rsidP="00AB7D59">
            <w:pPr>
              <w:spacing w:line="240" w:lineRule="auto"/>
              <w:ind w:left="-129" w:right="-57" w:firstLine="16"/>
              <w:jc w:val="center"/>
              <w:rPr>
                <w:color w:val="000000"/>
                <w:sz w:val="20"/>
              </w:rPr>
            </w:pPr>
            <w:r w:rsidRPr="006C6FE7">
              <w:rPr>
                <w:color w:val="000000"/>
                <w:sz w:val="20"/>
              </w:rPr>
              <w:t>квартал 2022</w:t>
            </w:r>
          </w:p>
        </w:tc>
        <w:tc>
          <w:tcPr>
            <w:tcW w:w="459" w:type="pct"/>
            <w:shd w:val="clear" w:color="auto" w:fill="D9D9D9"/>
            <w:vAlign w:val="center"/>
          </w:tcPr>
          <w:p w:rsidR="00AB7D59" w:rsidRPr="006C6FE7" w:rsidRDefault="00AB7D59" w:rsidP="00AB7D59">
            <w:pPr>
              <w:spacing w:line="240" w:lineRule="auto"/>
              <w:ind w:left="-129" w:right="-57" w:firstLine="16"/>
              <w:jc w:val="center"/>
              <w:rPr>
                <w:b/>
                <w:color w:val="000000"/>
                <w:sz w:val="20"/>
              </w:rPr>
            </w:pPr>
            <w:r w:rsidRPr="006C6FE7">
              <w:rPr>
                <w:b/>
                <w:color w:val="000000"/>
                <w:sz w:val="20"/>
              </w:rPr>
              <w:t>2022</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1</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уведомления об обработке персональных данных, из них:</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165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257</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185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178</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785</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125</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125</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1.1</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поступившие по направленным письмам в адрес операторов о необходимости представления уведомления</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71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126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84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49</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330</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47</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47</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2</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 xml:space="preserve">информационные письма о внесении изменений в Реестр </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86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103</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432</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46</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46</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3</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заявления об исключении сведений из Реестра</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9</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13</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4</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заявления на предоставление выписки из Реестра</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13</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5</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количество внесенных сведений в Реестр</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103</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204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174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158</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639</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101</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101</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lastRenderedPageBreak/>
              <w:t>5.1</w:t>
            </w:r>
          </w:p>
        </w:tc>
        <w:tc>
          <w:tcPr>
            <w:tcW w:w="873" w:type="pct"/>
          </w:tcPr>
          <w:p w:rsidR="00AB7D59" w:rsidRPr="006C6FE7" w:rsidRDefault="00AB7D59" w:rsidP="00AB7D59">
            <w:pPr>
              <w:tabs>
                <w:tab w:val="left" w:pos="9072"/>
              </w:tabs>
              <w:spacing w:line="240" w:lineRule="auto"/>
              <w:ind w:left="-57" w:right="-57"/>
              <w:rPr>
                <w:iCs/>
                <w:sz w:val="20"/>
              </w:rPr>
            </w:pPr>
            <w:r w:rsidRPr="006C6FE7">
              <w:rPr>
                <w:sz w:val="20"/>
              </w:rPr>
              <w:t>Количество ОПД, внесенных в Реестр по приоритетным категориям за отчетный период</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115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86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44</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291</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34</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34</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6</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количество внесенных изменений  в Реестр</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86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103</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432</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46</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46</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7</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количество исключённых сведений из Реестра, в том числе:</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54</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13</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7.1</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по условию</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10</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53</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13</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7.2</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 xml:space="preserve">по сроку </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0</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0</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0</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0</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0</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8</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Количество предоставленных выписок из Реестра</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13</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4</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9</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приказы по ведению Реестра:</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28</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32</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30</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121</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29</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29</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9.1</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о внесении сведений в Реестр</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51</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12</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12</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9.2</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о внесении изменений в Реестр</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11</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13</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51</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12</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12</w:t>
            </w:r>
          </w:p>
        </w:tc>
      </w:tr>
      <w:tr w:rsidR="00AB7D59" w:rsidRPr="006C6FE7" w:rsidTr="00D81301">
        <w:tc>
          <w:tcPr>
            <w:tcW w:w="266" w:type="pct"/>
          </w:tcPr>
          <w:p w:rsidR="00AB7D59" w:rsidRPr="006C6FE7" w:rsidRDefault="00AB7D59" w:rsidP="00AB7D59">
            <w:pPr>
              <w:tabs>
                <w:tab w:val="left" w:pos="9072"/>
              </w:tabs>
              <w:spacing w:line="240" w:lineRule="auto"/>
              <w:ind w:left="-57" w:right="-57"/>
              <w:rPr>
                <w:iCs/>
                <w:sz w:val="20"/>
              </w:rPr>
            </w:pPr>
            <w:r w:rsidRPr="006C6FE7">
              <w:rPr>
                <w:iCs/>
                <w:sz w:val="20"/>
              </w:rPr>
              <w:t>9.3</w:t>
            </w:r>
          </w:p>
        </w:tc>
        <w:tc>
          <w:tcPr>
            <w:tcW w:w="873" w:type="pct"/>
          </w:tcPr>
          <w:p w:rsidR="00AB7D59" w:rsidRPr="006C6FE7" w:rsidRDefault="00AB7D59" w:rsidP="00AB7D59">
            <w:pPr>
              <w:tabs>
                <w:tab w:val="left" w:pos="9072"/>
              </w:tabs>
              <w:spacing w:line="240" w:lineRule="auto"/>
              <w:ind w:left="-57" w:right="-57"/>
              <w:rPr>
                <w:iCs/>
                <w:sz w:val="20"/>
              </w:rPr>
            </w:pPr>
            <w:r w:rsidRPr="006C6FE7">
              <w:rPr>
                <w:iCs/>
                <w:sz w:val="20"/>
              </w:rPr>
              <w:t>об исключении из Реестра</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6</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5</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91"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4</w:t>
            </w:r>
          </w:p>
        </w:tc>
        <w:tc>
          <w:tcPr>
            <w:tcW w:w="367"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19</w:t>
            </w:r>
          </w:p>
        </w:tc>
        <w:tc>
          <w:tcPr>
            <w:tcW w:w="368" w:type="pct"/>
            <w:vAlign w:val="center"/>
          </w:tcPr>
          <w:p w:rsidR="00AB7D59" w:rsidRPr="006C6FE7" w:rsidRDefault="00AB7D59" w:rsidP="00AB7D59">
            <w:pPr>
              <w:tabs>
                <w:tab w:val="left" w:pos="9072"/>
              </w:tabs>
              <w:spacing w:line="240" w:lineRule="auto"/>
              <w:ind w:left="-57" w:right="-57"/>
              <w:jc w:val="center"/>
              <w:rPr>
                <w:iCs/>
                <w:sz w:val="20"/>
              </w:rPr>
            </w:pPr>
            <w:r w:rsidRPr="006C6FE7">
              <w:rPr>
                <w:iCs/>
                <w:sz w:val="20"/>
              </w:rPr>
              <w:t>5</w:t>
            </w: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367" w:type="pct"/>
            <w:vAlign w:val="center"/>
          </w:tcPr>
          <w:p w:rsidR="00AB7D59" w:rsidRPr="006C6FE7" w:rsidRDefault="00AB7D59" w:rsidP="00AB7D59">
            <w:pPr>
              <w:tabs>
                <w:tab w:val="left" w:pos="9072"/>
              </w:tabs>
              <w:spacing w:line="240" w:lineRule="auto"/>
              <w:ind w:left="-57" w:right="-57"/>
              <w:jc w:val="center"/>
              <w:rPr>
                <w:iCs/>
                <w:sz w:val="20"/>
              </w:rPr>
            </w:pPr>
          </w:p>
        </w:tc>
        <w:tc>
          <w:tcPr>
            <w:tcW w:w="459" w:type="pct"/>
            <w:shd w:val="clear" w:color="auto" w:fill="D9D9D9"/>
            <w:vAlign w:val="center"/>
          </w:tcPr>
          <w:p w:rsidR="00AB7D59" w:rsidRPr="006C6FE7" w:rsidRDefault="00AB7D59" w:rsidP="00AB7D59">
            <w:pPr>
              <w:tabs>
                <w:tab w:val="left" w:pos="9072"/>
              </w:tabs>
              <w:spacing w:line="240" w:lineRule="auto"/>
              <w:ind w:left="-57" w:right="-57"/>
              <w:jc w:val="center"/>
              <w:rPr>
                <w:b/>
                <w:iCs/>
                <w:sz w:val="20"/>
              </w:rPr>
            </w:pPr>
            <w:r w:rsidRPr="006C6FE7">
              <w:rPr>
                <w:b/>
                <w:iCs/>
                <w:sz w:val="20"/>
              </w:rPr>
              <w:t>5</w:t>
            </w:r>
          </w:p>
        </w:tc>
      </w:tr>
    </w:tbl>
    <w:p w:rsidR="007D7A74" w:rsidRPr="006C6FE7" w:rsidRDefault="007D7A74" w:rsidP="007D7A74">
      <w:pPr>
        <w:spacing w:line="240" w:lineRule="auto"/>
        <w:ind w:firstLine="709"/>
        <w:jc w:val="center"/>
        <w:rPr>
          <w:i/>
          <w:sz w:val="10"/>
          <w:szCs w:val="27"/>
        </w:rPr>
      </w:pPr>
    </w:p>
    <w:p w:rsidR="00AF39F4" w:rsidRPr="00D81301" w:rsidRDefault="00AF39F4" w:rsidP="00AF39F4">
      <w:pPr>
        <w:spacing w:line="240" w:lineRule="auto"/>
        <w:ind w:firstLine="709"/>
        <w:jc w:val="center"/>
        <w:rPr>
          <w:b/>
          <w:sz w:val="27"/>
          <w:szCs w:val="27"/>
          <w:u w:val="single"/>
        </w:rPr>
      </w:pPr>
      <w:r w:rsidRPr="00D81301">
        <w:rPr>
          <w:b/>
          <w:sz w:val="27"/>
          <w:szCs w:val="27"/>
          <w:u w:val="single"/>
        </w:rPr>
        <w:t>Итоги работы с обращениями граждан по основным направлениям деятельности</w:t>
      </w:r>
    </w:p>
    <w:p w:rsidR="00AF39F4" w:rsidRPr="006C6FE7" w:rsidRDefault="00AF39F4" w:rsidP="00AF39F4">
      <w:pPr>
        <w:spacing w:line="240" w:lineRule="auto"/>
        <w:ind w:firstLine="709"/>
        <w:jc w:val="center"/>
        <w:rPr>
          <w:i/>
          <w:sz w:val="4"/>
          <w:szCs w:val="27"/>
          <w:u w:val="single"/>
        </w:rPr>
      </w:pPr>
    </w:p>
    <w:p w:rsidR="00AF39F4" w:rsidRPr="00D81301" w:rsidRDefault="00AF39F4" w:rsidP="00AF39F4">
      <w:pPr>
        <w:spacing w:line="240" w:lineRule="auto"/>
        <w:ind w:firstLine="709"/>
        <w:rPr>
          <w:i/>
          <w:sz w:val="27"/>
          <w:szCs w:val="27"/>
          <w:u w:val="single"/>
        </w:rPr>
      </w:pPr>
      <w:r w:rsidRPr="00D81301">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6C6FE7" w:rsidRDefault="00AF39F4" w:rsidP="00AF39F4">
      <w:pPr>
        <w:spacing w:line="240" w:lineRule="auto"/>
        <w:ind w:firstLine="709"/>
        <w:rPr>
          <w:i/>
          <w:sz w:val="12"/>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915"/>
        <w:gridCol w:w="916"/>
        <w:gridCol w:w="918"/>
        <w:gridCol w:w="918"/>
        <w:gridCol w:w="700"/>
        <w:gridCol w:w="918"/>
        <w:gridCol w:w="918"/>
        <w:gridCol w:w="918"/>
        <w:gridCol w:w="928"/>
        <w:gridCol w:w="707"/>
      </w:tblGrid>
      <w:tr w:rsidR="00DD6E1B" w:rsidRPr="006C6FE7" w:rsidTr="00D81301">
        <w:tc>
          <w:tcPr>
            <w:tcW w:w="812" w:type="pct"/>
            <w:shd w:val="clear" w:color="auto" w:fill="FFFFFF"/>
          </w:tcPr>
          <w:p w:rsidR="00DD6E1B" w:rsidRPr="006C6FE7" w:rsidRDefault="00DD6E1B" w:rsidP="00DD6E1B">
            <w:pPr>
              <w:spacing w:line="240" w:lineRule="auto"/>
              <w:ind w:left="-57" w:right="-57"/>
              <w:rPr>
                <w:sz w:val="20"/>
              </w:rPr>
            </w:pPr>
          </w:p>
        </w:tc>
        <w:tc>
          <w:tcPr>
            <w:tcW w:w="438"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1 квартал 2021</w:t>
            </w:r>
          </w:p>
        </w:tc>
        <w:tc>
          <w:tcPr>
            <w:tcW w:w="438"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2 квартал 2021</w:t>
            </w:r>
          </w:p>
        </w:tc>
        <w:tc>
          <w:tcPr>
            <w:tcW w:w="439"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3 квартал 2021</w:t>
            </w:r>
          </w:p>
        </w:tc>
        <w:tc>
          <w:tcPr>
            <w:tcW w:w="439"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4 квартал 2021</w:t>
            </w:r>
          </w:p>
        </w:tc>
        <w:tc>
          <w:tcPr>
            <w:tcW w:w="335" w:type="pct"/>
            <w:shd w:val="clear" w:color="auto" w:fill="D9D9D9" w:themeFill="background1" w:themeFillShade="D9"/>
          </w:tcPr>
          <w:p w:rsidR="00DD6E1B" w:rsidRPr="006C6FE7" w:rsidRDefault="00DD6E1B" w:rsidP="00DD6E1B">
            <w:pPr>
              <w:spacing w:line="240" w:lineRule="auto"/>
              <w:jc w:val="center"/>
              <w:rPr>
                <w:b/>
                <w:color w:val="000000"/>
                <w:sz w:val="18"/>
                <w:szCs w:val="18"/>
              </w:rPr>
            </w:pPr>
          </w:p>
          <w:p w:rsidR="00DD6E1B" w:rsidRPr="006C6FE7" w:rsidRDefault="00DD6E1B" w:rsidP="00DD6E1B">
            <w:pPr>
              <w:spacing w:line="240" w:lineRule="auto"/>
              <w:jc w:val="center"/>
              <w:rPr>
                <w:b/>
                <w:color w:val="000000"/>
                <w:sz w:val="18"/>
                <w:szCs w:val="18"/>
              </w:rPr>
            </w:pPr>
            <w:r w:rsidRPr="006C6FE7">
              <w:rPr>
                <w:b/>
                <w:color w:val="000000"/>
                <w:sz w:val="18"/>
                <w:szCs w:val="18"/>
              </w:rPr>
              <w:t>2021</w:t>
            </w:r>
          </w:p>
        </w:tc>
        <w:tc>
          <w:tcPr>
            <w:tcW w:w="439"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1 квартал 2022</w:t>
            </w:r>
          </w:p>
        </w:tc>
        <w:tc>
          <w:tcPr>
            <w:tcW w:w="439"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2 квартал 2022</w:t>
            </w:r>
          </w:p>
        </w:tc>
        <w:tc>
          <w:tcPr>
            <w:tcW w:w="439"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3 квартал 2022</w:t>
            </w:r>
          </w:p>
        </w:tc>
        <w:tc>
          <w:tcPr>
            <w:tcW w:w="444" w:type="pct"/>
            <w:shd w:val="clear" w:color="auto" w:fill="D9D9D9" w:themeFill="background1" w:themeFillShade="D9"/>
          </w:tcPr>
          <w:p w:rsidR="00DD6E1B" w:rsidRPr="006C6FE7" w:rsidRDefault="00DD6E1B" w:rsidP="00DD6E1B">
            <w:pPr>
              <w:spacing w:line="240" w:lineRule="auto"/>
              <w:jc w:val="center"/>
              <w:rPr>
                <w:color w:val="000000"/>
                <w:sz w:val="18"/>
                <w:szCs w:val="18"/>
              </w:rPr>
            </w:pPr>
            <w:r w:rsidRPr="006C6FE7">
              <w:rPr>
                <w:color w:val="000000"/>
                <w:sz w:val="18"/>
                <w:szCs w:val="18"/>
              </w:rPr>
              <w:t>4 квартал 2022</w:t>
            </w:r>
          </w:p>
        </w:tc>
        <w:tc>
          <w:tcPr>
            <w:tcW w:w="337" w:type="pct"/>
            <w:shd w:val="clear" w:color="auto" w:fill="D9D9D9" w:themeFill="background1" w:themeFillShade="D9"/>
          </w:tcPr>
          <w:p w:rsidR="00DD6E1B" w:rsidRPr="006C6FE7" w:rsidRDefault="00DD6E1B" w:rsidP="00DD6E1B">
            <w:pPr>
              <w:spacing w:line="240" w:lineRule="auto"/>
              <w:jc w:val="center"/>
              <w:rPr>
                <w:b/>
                <w:color w:val="000000"/>
                <w:sz w:val="18"/>
                <w:szCs w:val="18"/>
              </w:rPr>
            </w:pPr>
          </w:p>
          <w:p w:rsidR="00DD6E1B" w:rsidRPr="006C6FE7" w:rsidRDefault="00DD6E1B" w:rsidP="00DD6E1B">
            <w:pPr>
              <w:spacing w:line="240" w:lineRule="auto"/>
              <w:jc w:val="center"/>
              <w:rPr>
                <w:b/>
                <w:color w:val="000000"/>
                <w:sz w:val="18"/>
                <w:szCs w:val="18"/>
              </w:rPr>
            </w:pPr>
            <w:r w:rsidRPr="006C6FE7">
              <w:rPr>
                <w:b/>
                <w:color w:val="000000"/>
                <w:sz w:val="18"/>
                <w:szCs w:val="18"/>
              </w:rPr>
              <w:t>2022</w:t>
            </w:r>
          </w:p>
        </w:tc>
      </w:tr>
      <w:tr w:rsidR="00AF39F4" w:rsidRPr="006C6FE7" w:rsidTr="00D81301">
        <w:tc>
          <w:tcPr>
            <w:tcW w:w="812" w:type="pct"/>
            <w:shd w:val="clear" w:color="auto" w:fill="FFFFFF"/>
          </w:tcPr>
          <w:p w:rsidR="00AF39F4" w:rsidRPr="006C6FE7" w:rsidRDefault="00AF39F4" w:rsidP="001F1C55">
            <w:pPr>
              <w:spacing w:line="240" w:lineRule="auto"/>
              <w:ind w:left="-57" w:right="-57"/>
              <w:rPr>
                <w:sz w:val="20"/>
              </w:rPr>
            </w:pPr>
            <w:r w:rsidRPr="006C6FE7">
              <w:rPr>
                <w:sz w:val="20"/>
              </w:rPr>
              <w:t>Запланировано мероприятий</w:t>
            </w:r>
          </w:p>
        </w:tc>
        <w:tc>
          <w:tcPr>
            <w:tcW w:w="4188" w:type="pct"/>
            <w:gridSpan w:val="10"/>
            <w:shd w:val="clear" w:color="auto" w:fill="FFFFFF" w:themeFill="background1"/>
          </w:tcPr>
          <w:p w:rsidR="00AF39F4" w:rsidRPr="006C6FE7" w:rsidRDefault="00AF39F4" w:rsidP="001F1C55">
            <w:pPr>
              <w:spacing w:line="240" w:lineRule="auto"/>
              <w:ind w:left="-57" w:right="-57"/>
              <w:jc w:val="center"/>
              <w:rPr>
                <w:sz w:val="20"/>
              </w:rPr>
            </w:pPr>
            <w:r w:rsidRPr="006C6FE7">
              <w:rPr>
                <w:sz w:val="20"/>
              </w:rPr>
              <w:t>по мере поступления</w:t>
            </w:r>
          </w:p>
        </w:tc>
      </w:tr>
      <w:tr w:rsidR="00AF39F4" w:rsidRPr="006C6FE7" w:rsidTr="00D81301">
        <w:trPr>
          <w:trHeight w:val="213"/>
        </w:trPr>
        <w:tc>
          <w:tcPr>
            <w:tcW w:w="812" w:type="pct"/>
            <w:shd w:val="clear" w:color="auto" w:fill="FFFFFF"/>
          </w:tcPr>
          <w:p w:rsidR="00AF39F4" w:rsidRPr="006C6FE7" w:rsidRDefault="00AF39F4" w:rsidP="001F1C55">
            <w:pPr>
              <w:spacing w:line="240" w:lineRule="auto"/>
              <w:ind w:left="-57" w:right="-57"/>
              <w:jc w:val="left"/>
              <w:rPr>
                <w:sz w:val="20"/>
              </w:rPr>
            </w:pPr>
            <w:r w:rsidRPr="006C6FE7">
              <w:rPr>
                <w:sz w:val="20"/>
              </w:rPr>
              <w:t>Проведено мероприятий, из них:</w:t>
            </w:r>
          </w:p>
        </w:tc>
        <w:tc>
          <w:tcPr>
            <w:tcW w:w="438" w:type="pct"/>
            <w:shd w:val="clear" w:color="auto" w:fill="FFFFFF"/>
          </w:tcPr>
          <w:p w:rsidR="00AF39F4" w:rsidRPr="006C6FE7" w:rsidRDefault="00AF39F4" w:rsidP="001F1C55">
            <w:pPr>
              <w:spacing w:line="240" w:lineRule="auto"/>
              <w:ind w:left="-57" w:right="-57"/>
              <w:jc w:val="center"/>
              <w:rPr>
                <w:sz w:val="20"/>
              </w:rPr>
            </w:pPr>
          </w:p>
        </w:tc>
        <w:tc>
          <w:tcPr>
            <w:tcW w:w="438"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335" w:type="pct"/>
            <w:shd w:val="clear" w:color="auto" w:fill="D9D9D9" w:themeFill="background1" w:themeFillShade="D9"/>
          </w:tcPr>
          <w:p w:rsidR="00AF39F4" w:rsidRPr="006C6FE7" w:rsidRDefault="00AF39F4" w:rsidP="001F1C55">
            <w:pPr>
              <w:spacing w:line="240" w:lineRule="auto"/>
              <w:ind w:left="-57" w:right="-57"/>
              <w:jc w:val="center"/>
              <w:rPr>
                <w:b/>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44" w:type="pct"/>
            <w:shd w:val="clear" w:color="auto" w:fill="FFFFFF"/>
          </w:tcPr>
          <w:p w:rsidR="00AF39F4" w:rsidRPr="006C6FE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6C6FE7" w:rsidRDefault="00AF39F4" w:rsidP="001F1C55">
            <w:pPr>
              <w:spacing w:line="240" w:lineRule="auto"/>
              <w:ind w:left="-57" w:right="-57"/>
              <w:jc w:val="center"/>
              <w:rPr>
                <w:b/>
                <w:sz w:val="20"/>
              </w:rPr>
            </w:pPr>
          </w:p>
        </w:tc>
      </w:tr>
      <w:tr w:rsidR="00AF39F4" w:rsidRPr="006C6FE7" w:rsidTr="00D81301">
        <w:tc>
          <w:tcPr>
            <w:tcW w:w="812" w:type="pct"/>
            <w:shd w:val="clear" w:color="auto" w:fill="FFFFFF"/>
          </w:tcPr>
          <w:p w:rsidR="00AF39F4" w:rsidRPr="006C6FE7" w:rsidRDefault="00AF39F4" w:rsidP="001F1C55">
            <w:pPr>
              <w:spacing w:line="240" w:lineRule="auto"/>
              <w:ind w:left="-57" w:right="-57"/>
              <w:rPr>
                <w:sz w:val="20"/>
              </w:rPr>
            </w:pPr>
            <w:r w:rsidRPr="006C6FE7">
              <w:rPr>
                <w:sz w:val="20"/>
              </w:rPr>
              <w:t>поступило обращений</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841</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669</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809</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778</w:t>
            </w:r>
          </w:p>
        </w:tc>
        <w:tc>
          <w:tcPr>
            <w:tcW w:w="335" w:type="pct"/>
            <w:shd w:val="clear" w:color="auto" w:fill="D9D9D9" w:themeFill="background1" w:themeFillShade="D9"/>
          </w:tcPr>
          <w:p w:rsidR="00AF39F4" w:rsidRPr="006C6FE7" w:rsidRDefault="00AF39F4" w:rsidP="001F1C55">
            <w:pPr>
              <w:spacing w:line="240" w:lineRule="auto"/>
              <w:ind w:left="-57" w:right="-57"/>
              <w:jc w:val="center"/>
              <w:rPr>
                <w:b/>
                <w:sz w:val="20"/>
              </w:rPr>
            </w:pPr>
            <w:r w:rsidRPr="006C6FE7">
              <w:rPr>
                <w:b/>
                <w:sz w:val="20"/>
              </w:rPr>
              <w:t>3097</w:t>
            </w:r>
          </w:p>
        </w:tc>
        <w:tc>
          <w:tcPr>
            <w:tcW w:w="439" w:type="pct"/>
            <w:shd w:val="clear" w:color="auto" w:fill="FFFFFF"/>
          </w:tcPr>
          <w:p w:rsidR="00AF39F4" w:rsidRPr="006C6FE7" w:rsidRDefault="000849E5" w:rsidP="001F1C55">
            <w:pPr>
              <w:spacing w:line="240" w:lineRule="auto"/>
              <w:ind w:left="-57" w:right="-57"/>
              <w:jc w:val="center"/>
              <w:rPr>
                <w:sz w:val="20"/>
              </w:rPr>
            </w:pPr>
            <w:r w:rsidRPr="006C6FE7">
              <w:rPr>
                <w:sz w:val="20"/>
              </w:rPr>
              <w:t>2036</w:t>
            </w: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44" w:type="pct"/>
            <w:shd w:val="clear" w:color="auto" w:fill="FFFFFF"/>
          </w:tcPr>
          <w:p w:rsidR="00AF39F4" w:rsidRPr="006C6FE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6C6FE7" w:rsidRDefault="00AF39F4" w:rsidP="001F1C55">
            <w:pPr>
              <w:spacing w:line="240" w:lineRule="auto"/>
              <w:ind w:left="-57" w:right="-57"/>
              <w:jc w:val="center"/>
              <w:rPr>
                <w:b/>
                <w:sz w:val="20"/>
              </w:rPr>
            </w:pPr>
          </w:p>
        </w:tc>
      </w:tr>
      <w:tr w:rsidR="00AF39F4" w:rsidRPr="006C6FE7" w:rsidTr="00D81301">
        <w:tc>
          <w:tcPr>
            <w:tcW w:w="812" w:type="pct"/>
            <w:shd w:val="clear" w:color="auto" w:fill="FFFFFF"/>
          </w:tcPr>
          <w:p w:rsidR="00AF39F4" w:rsidRPr="006C6FE7" w:rsidRDefault="00AF39F4" w:rsidP="001F1C55">
            <w:pPr>
              <w:spacing w:line="240" w:lineRule="auto"/>
              <w:ind w:left="-57" w:right="-57"/>
              <w:jc w:val="left"/>
              <w:rPr>
                <w:sz w:val="20"/>
              </w:rPr>
            </w:pPr>
            <w:r w:rsidRPr="006C6FE7">
              <w:rPr>
                <w:sz w:val="20"/>
              </w:rPr>
              <w:t xml:space="preserve">рассмотрено </w:t>
            </w:r>
          </w:p>
          <w:p w:rsidR="00AF39F4" w:rsidRPr="006C6FE7" w:rsidRDefault="00AF39F4" w:rsidP="001F1C55">
            <w:pPr>
              <w:spacing w:line="240" w:lineRule="auto"/>
              <w:ind w:left="-57" w:right="-57"/>
              <w:jc w:val="left"/>
              <w:rPr>
                <w:sz w:val="20"/>
              </w:rPr>
            </w:pPr>
            <w:r w:rsidRPr="006C6FE7">
              <w:rPr>
                <w:sz w:val="20"/>
              </w:rPr>
              <w:t>(с учетом переходящих)</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679</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676</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764</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812</w:t>
            </w:r>
          </w:p>
        </w:tc>
        <w:tc>
          <w:tcPr>
            <w:tcW w:w="335" w:type="pct"/>
            <w:shd w:val="clear" w:color="auto" w:fill="D9D9D9" w:themeFill="background1" w:themeFillShade="D9"/>
          </w:tcPr>
          <w:p w:rsidR="00AF39F4" w:rsidRPr="006C6FE7" w:rsidRDefault="00AF39F4" w:rsidP="001F1C55">
            <w:pPr>
              <w:spacing w:line="240" w:lineRule="auto"/>
              <w:ind w:left="-57" w:right="-57"/>
              <w:jc w:val="center"/>
              <w:rPr>
                <w:b/>
                <w:sz w:val="20"/>
              </w:rPr>
            </w:pPr>
            <w:r w:rsidRPr="006C6FE7">
              <w:rPr>
                <w:b/>
                <w:sz w:val="20"/>
              </w:rPr>
              <w:t>2931</w:t>
            </w:r>
          </w:p>
        </w:tc>
        <w:tc>
          <w:tcPr>
            <w:tcW w:w="439" w:type="pct"/>
            <w:shd w:val="clear" w:color="auto" w:fill="FFFFFF"/>
          </w:tcPr>
          <w:p w:rsidR="00AF39F4" w:rsidRPr="006C6FE7" w:rsidRDefault="00EB57CC" w:rsidP="00E75493">
            <w:pPr>
              <w:spacing w:line="240" w:lineRule="auto"/>
              <w:ind w:left="-57" w:right="-57"/>
              <w:jc w:val="center"/>
              <w:rPr>
                <w:sz w:val="20"/>
              </w:rPr>
            </w:pPr>
            <w:r w:rsidRPr="006C6FE7">
              <w:rPr>
                <w:sz w:val="20"/>
              </w:rPr>
              <w:t>1245</w:t>
            </w: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auto"/>
          </w:tcPr>
          <w:p w:rsidR="00AF39F4" w:rsidRPr="006C6FE7" w:rsidRDefault="00AF39F4" w:rsidP="001F1C55">
            <w:pPr>
              <w:spacing w:line="240" w:lineRule="auto"/>
              <w:ind w:left="-57" w:right="-57"/>
              <w:jc w:val="center"/>
              <w:rPr>
                <w:sz w:val="20"/>
              </w:rPr>
            </w:pPr>
          </w:p>
        </w:tc>
        <w:tc>
          <w:tcPr>
            <w:tcW w:w="444" w:type="pct"/>
            <w:shd w:val="clear" w:color="auto" w:fill="FFFFFF"/>
          </w:tcPr>
          <w:p w:rsidR="00AF39F4" w:rsidRPr="006C6FE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6C6FE7" w:rsidRDefault="00AF39F4" w:rsidP="001F1C55">
            <w:pPr>
              <w:spacing w:line="240" w:lineRule="auto"/>
              <w:ind w:left="-57" w:right="-57"/>
              <w:jc w:val="center"/>
              <w:rPr>
                <w:b/>
                <w:sz w:val="20"/>
              </w:rPr>
            </w:pPr>
          </w:p>
        </w:tc>
      </w:tr>
      <w:tr w:rsidR="00AF39F4" w:rsidRPr="006C6FE7" w:rsidTr="00D81301">
        <w:trPr>
          <w:trHeight w:val="432"/>
        </w:trPr>
        <w:tc>
          <w:tcPr>
            <w:tcW w:w="812" w:type="pct"/>
            <w:shd w:val="clear" w:color="auto" w:fill="FFFFFF"/>
          </w:tcPr>
          <w:p w:rsidR="00AF39F4" w:rsidRPr="006C6FE7" w:rsidRDefault="00AF39F4" w:rsidP="001F1C55">
            <w:pPr>
              <w:spacing w:line="240" w:lineRule="auto"/>
              <w:ind w:left="-57" w:right="-57"/>
              <w:jc w:val="left"/>
              <w:rPr>
                <w:sz w:val="20"/>
              </w:rPr>
            </w:pPr>
            <w:r w:rsidRPr="006C6FE7">
              <w:rPr>
                <w:sz w:val="20"/>
              </w:rPr>
              <w:t>Нарушено сроков рассмотрения</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0</w:t>
            </w:r>
          </w:p>
        </w:tc>
        <w:tc>
          <w:tcPr>
            <w:tcW w:w="438" w:type="pct"/>
            <w:shd w:val="clear" w:color="auto" w:fill="FFFFFF"/>
          </w:tcPr>
          <w:p w:rsidR="00AF39F4" w:rsidRPr="006C6FE7" w:rsidRDefault="00AF39F4" w:rsidP="001F1C55">
            <w:pPr>
              <w:spacing w:line="240" w:lineRule="auto"/>
              <w:ind w:left="-57" w:right="-57"/>
              <w:jc w:val="center"/>
              <w:rPr>
                <w:sz w:val="20"/>
              </w:rPr>
            </w:pPr>
            <w:r w:rsidRPr="006C6FE7">
              <w:rPr>
                <w:sz w:val="20"/>
              </w:rPr>
              <w:t>0</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0</w:t>
            </w:r>
          </w:p>
        </w:tc>
        <w:tc>
          <w:tcPr>
            <w:tcW w:w="439" w:type="pct"/>
            <w:shd w:val="clear" w:color="auto" w:fill="FFFFFF"/>
          </w:tcPr>
          <w:p w:rsidR="00AF39F4" w:rsidRPr="006C6FE7" w:rsidRDefault="00AF39F4" w:rsidP="001F1C55">
            <w:pPr>
              <w:spacing w:line="240" w:lineRule="auto"/>
              <w:ind w:left="-57" w:right="-57"/>
              <w:jc w:val="center"/>
              <w:rPr>
                <w:sz w:val="20"/>
              </w:rPr>
            </w:pPr>
            <w:r w:rsidRPr="006C6FE7">
              <w:rPr>
                <w:sz w:val="20"/>
              </w:rPr>
              <w:t>0</w:t>
            </w:r>
          </w:p>
        </w:tc>
        <w:tc>
          <w:tcPr>
            <w:tcW w:w="335" w:type="pct"/>
            <w:shd w:val="clear" w:color="auto" w:fill="D9D9D9" w:themeFill="background1" w:themeFillShade="D9"/>
          </w:tcPr>
          <w:p w:rsidR="00AF39F4" w:rsidRPr="006C6FE7" w:rsidRDefault="00AF39F4" w:rsidP="001F1C55">
            <w:pPr>
              <w:spacing w:line="240" w:lineRule="auto"/>
              <w:ind w:left="-57" w:right="-57"/>
              <w:jc w:val="center"/>
              <w:rPr>
                <w:b/>
                <w:sz w:val="20"/>
              </w:rPr>
            </w:pPr>
            <w:r w:rsidRPr="006C6FE7">
              <w:rPr>
                <w:b/>
                <w:sz w:val="20"/>
              </w:rPr>
              <w:t>0</w:t>
            </w:r>
          </w:p>
        </w:tc>
        <w:tc>
          <w:tcPr>
            <w:tcW w:w="439" w:type="pct"/>
            <w:shd w:val="clear" w:color="auto" w:fill="FFFFFF"/>
          </w:tcPr>
          <w:p w:rsidR="00AF39F4" w:rsidRPr="006C6FE7" w:rsidRDefault="00EB57CC" w:rsidP="001F1C55">
            <w:pPr>
              <w:spacing w:line="240" w:lineRule="auto"/>
              <w:ind w:left="-57" w:right="-57"/>
              <w:jc w:val="center"/>
              <w:rPr>
                <w:sz w:val="20"/>
              </w:rPr>
            </w:pPr>
            <w:r w:rsidRPr="006C6FE7">
              <w:rPr>
                <w:sz w:val="20"/>
              </w:rPr>
              <w:t>0</w:t>
            </w: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39" w:type="pct"/>
            <w:shd w:val="clear" w:color="auto" w:fill="FFFFFF"/>
          </w:tcPr>
          <w:p w:rsidR="00AF39F4" w:rsidRPr="006C6FE7" w:rsidRDefault="00AF39F4" w:rsidP="001F1C55">
            <w:pPr>
              <w:spacing w:line="240" w:lineRule="auto"/>
              <w:ind w:left="-57" w:right="-57"/>
              <w:jc w:val="center"/>
              <w:rPr>
                <w:sz w:val="20"/>
              </w:rPr>
            </w:pPr>
          </w:p>
        </w:tc>
        <w:tc>
          <w:tcPr>
            <w:tcW w:w="444" w:type="pct"/>
            <w:shd w:val="clear" w:color="auto" w:fill="FFFFFF"/>
          </w:tcPr>
          <w:p w:rsidR="00AF39F4" w:rsidRPr="006C6FE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6C6FE7" w:rsidRDefault="00AF39F4" w:rsidP="001F1C55">
            <w:pPr>
              <w:spacing w:line="240" w:lineRule="auto"/>
              <w:ind w:left="-57" w:right="-57"/>
              <w:jc w:val="center"/>
              <w:rPr>
                <w:b/>
                <w:sz w:val="20"/>
              </w:rPr>
            </w:pPr>
          </w:p>
        </w:tc>
      </w:tr>
    </w:tbl>
    <w:p w:rsidR="00AF39F4" w:rsidRPr="006C6FE7" w:rsidRDefault="00AF39F4" w:rsidP="007D7A74">
      <w:pPr>
        <w:spacing w:line="240" w:lineRule="auto"/>
        <w:ind w:firstLine="709"/>
        <w:rPr>
          <w:i/>
          <w:sz w:val="8"/>
          <w:szCs w:val="27"/>
          <w:u w:val="single"/>
        </w:rPr>
      </w:pPr>
    </w:p>
    <w:p w:rsidR="00AF39F4" w:rsidRPr="006C6FE7" w:rsidRDefault="00AF39F4" w:rsidP="00AF39F4">
      <w:pPr>
        <w:spacing w:line="240" w:lineRule="auto"/>
        <w:ind w:firstLine="709"/>
        <w:rPr>
          <w:sz w:val="27"/>
          <w:szCs w:val="27"/>
        </w:rPr>
      </w:pPr>
      <w:r w:rsidRPr="006C6FE7">
        <w:rPr>
          <w:sz w:val="27"/>
          <w:szCs w:val="27"/>
        </w:rPr>
        <w:t>Сравнительные данные по количеству рассмотренных обращений приведены на диаграмме:</w:t>
      </w:r>
    </w:p>
    <w:p w:rsidR="00AF39F4" w:rsidRPr="006C6FE7" w:rsidRDefault="00DD6E1B" w:rsidP="00DD6E1B">
      <w:pPr>
        <w:spacing w:line="240" w:lineRule="auto"/>
        <w:rPr>
          <w:i/>
          <w:sz w:val="27"/>
          <w:szCs w:val="27"/>
          <w:u w:val="single"/>
        </w:rPr>
      </w:pPr>
      <w:r w:rsidRPr="006C6FE7">
        <w:rPr>
          <w:i/>
          <w:sz w:val="27"/>
          <w:szCs w:val="27"/>
          <w:u w:val="single"/>
        </w:rPr>
        <w:t xml:space="preserve">       </w:t>
      </w:r>
    </w:p>
    <w:p w:rsidR="00AF39F4" w:rsidRPr="006C6FE7" w:rsidRDefault="000849E5" w:rsidP="007D7A74">
      <w:pPr>
        <w:spacing w:line="240" w:lineRule="auto"/>
        <w:ind w:firstLine="709"/>
        <w:rPr>
          <w:i/>
          <w:sz w:val="27"/>
          <w:szCs w:val="27"/>
          <w:u w:val="single"/>
        </w:rPr>
      </w:pPr>
      <w:r w:rsidRPr="006C6FE7">
        <w:rPr>
          <w:b/>
          <w:noProof/>
          <w:sz w:val="27"/>
          <w:szCs w:val="27"/>
        </w:rPr>
        <w:lastRenderedPageBreak/>
        <w:drawing>
          <wp:inline distT="0" distB="0" distL="0" distR="0" wp14:anchorId="0F5F25EE" wp14:editId="503ED84D">
            <wp:extent cx="5772150" cy="1514475"/>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9F4" w:rsidRPr="006C6FE7" w:rsidRDefault="00AF39F4" w:rsidP="00AF39F4">
      <w:pPr>
        <w:spacing w:line="240" w:lineRule="auto"/>
        <w:ind w:firstLine="709"/>
        <w:rPr>
          <w:sz w:val="14"/>
          <w:szCs w:val="27"/>
        </w:rPr>
      </w:pPr>
    </w:p>
    <w:p w:rsidR="00AF39F4" w:rsidRPr="006C6FE7" w:rsidRDefault="00AF39F4" w:rsidP="00AF39F4">
      <w:pPr>
        <w:spacing w:line="240" w:lineRule="auto"/>
        <w:ind w:firstLine="709"/>
        <w:rPr>
          <w:sz w:val="10"/>
          <w:szCs w:val="27"/>
        </w:rPr>
      </w:pPr>
    </w:p>
    <w:p w:rsidR="00AF39F4" w:rsidRPr="006C6FE7" w:rsidRDefault="00AF39F4" w:rsidP="00AF39F4">
      <w:pPr>
        <w:spacing w:line="240" w:lineRule="auto"/>
        <w:ind w:firstLine="709"/>
        <w:rPr>
          <w:sz w:val="27"/>
          <w:szCs w:val="27"/>
        </w:rPr>
      </w:pPr>
    </w:p>
    <w:p w:rsidR="00960E90" w:rsidRPr="006C6FE7" w:rsidRDefault="00960E90" w:rsidP="00AF39F4">
      <w:pPr>
        <w:spacing w:line="240" w:lineRule="auto"/>
        <w:ind w:firstLine="709"/>
        <w:rPr>
          <w:sz w:val="14"/>
          <w:szCs w:val="27"/>
        </w:rPr>
      </w:pPr>
    </w:p>
    <w:p w:rsidR="00B871B2" w:rsidRPr="006C6FE7" w:rsidRDefault="00B871B2" w:rsidP="007D7A74">
      <w:pPr>
        <w:spacing w:line="240" w:lineRule="auto"/>
        <w:ind w:firstLine="709"/>
        <w:rPr>
          <w:b/>
          <w:i/>
          <w:sz w:val="14"/>
          <w:szCs w:val="27"/>
          <w:u w:val="single"/>
        </w:rPr>
      </w:pPr>
    </w:p>
    <w:p w:rsidR="007D7A74" w:rsidRPr="003F6C50" w:rsidRDefault="007D7A74" w:rsidP="007D7A74">
      <w:pPr>
        <w:spacing w:line="240" w:lineRule="auto"/>
        <w:ind w:firstLine="709"/>
        <w:rPr>
          <w:b/>
          <w:color w:val="C00000"/>
          <w:sz w:val="27"/>
          <w:szCs w:val="27"/>
        </w:rPr>
      </w:pPr>
      <w:r w:rsidRPr="003F6C50">
        <w:rPr>
          <w:b/>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3F6C50">
        <w:rPr>
          <w:b/>
          <w:sz w:val="27"/>
          <w:szCs w:val="27"/>
        </w:rPr>
        <w:t xml:space="preserve">          </w:t>
      </w:r>
    </w:p>
    <w:p w:rsidR="007D7A74" w:rsidRPr="006C6FE7" w:rsidRDefault="007D7A74" w:rsidP="007D7A74">
      <w:pPr>
        <w:spacing w:line="240" w:lineRule="auto"/>
        <w:ind w:firstLine="709"/>
        <w:rPr>
          <w:sz w:val="1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987D1D" w:rsidRPr="006C6FE7" w:rsidTr="0097195D">
        <w:trPr>
          <w:jc w:val="center"/>
        </w:trPr>
        <w:tc>
          <w:tcPr>
            <w:tcW w:w="2057" w:type="dxa"/>
            <w:vAlign w:val="center"/>
          </w:tcPr>
          <w:p w:rsidR="00987D1D" w:rsidRPr="006C6FE7" w:rsidRDefault="00987D1D" w:rsidP="0097195D">
            <w:pPr>
              <w:spacing w:line="240" w:lineRule="auto"/>
              <w:ind w:left="-57" w:right="-113"/>
              <w:jc w:val="center"/>
              <w:rPr>
                <w:sz w:val="20"/>
              </w:rPr>
            </w:pPr>
          </w:p>
        </w:tc>
        <w:tc>
          <w:tcPr>
            <w:tcW w:w="855"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1</w:t>
            </w:r>
          </w:p>
          <w:p w:rsidR="00987D1D" w:rsidRPr="006C6FE7" w:rsidRDefault="00987D1D" w:rsidP="0097195D">
            <w:pPr>
              <w:spacing w:line="240" w:lineRule="auto"/>
              <w:ind w:left="-113" w:right="-57"/>
              <w:jc w:val="center"/>
              <w:rPr>
                <w:color w:val="000000"/>
                <w:sz w:val="20"/>
              </w:rPr>
            </w:pPr>
            <w:r w:rsidRPr="006C6FE7">
              <w:rPr>
                <w:color w:val="000000"/>
                <w:sz w:val="20"/>
              </w:rPr>
              <w:t>квартал 2021</w:t>
            </w:r>
          </w:p>
        </w:tc>
        <w:tc>
          <w:tcPr>
            <w:tcW w:w="855"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2</w:t>
            </w:r>
          </w:p>
          <w:p w:rsidR="00987D1D" w:rsidRPr="006C6FE7" w:rsidRDefault="00987D1D" w:rsidP="0097195D">
            <w:pPr>
              <w:spacing w:line="240" w:lineRule="auto"/>
              <w:ind w:left="-113" w:right="-57"/>
              <w:jc w:val="center"/>
              <w:rPr>
                <w:color w:val="000000"/>
                <w:sz w:val="20"/>
              </w:rPr>
            </w:pPr>
            <w:r w:rsidRPr="006C6FE7">
              <w:rPr>
                <w:color w:val="000000"/>
                <w:sz w:val="20"/>
              </w:rPr>
              <w:t>квартал 2021</w:t>
            </w:r>
          </w:p>
        </w:tc>
        <w:tc>
          <w:tcPr>
            <w:tcW w:w="877"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3</w:t>
            </w:r>
          </w:p>
          <w:p w:rsidR="00987D1D" w:rsidRPr="006C6FE7" w:rsidRDefault="00987D1D" w:rsidP="0097195D">
            <w:pPr>
              <w:spacing w:line="240" w:lineRule="auto"/>
              <w:ind w:left="-113" w:right="-57"/>
              <w:jc w:val="center"/>
              <w:rPr>
                <w:color w:val="000000"/>
                <w:sz w:val="20"/>
              </w:rPr>
            </w:pPr>
            <w:r w:rsidRPr="006C6FE7">
              <w:rPr>
                <w:color w:val="000000"/>
                <w:sz w:val="20"/>
              </w:rPr>
              <w:t>квартал 2021</w:t>
            </w:r>
          </w:p>
        </w:tc>
        <w:tc>
          <w:tcPr>
            <w:tcW w:w="851"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4</w:t>
            </w:r>
          </w:p>
          <w:p w:rsidR="00987D1D" w:rsidRPr="006C6FE7" w:rsidRDefault="00987D1D" w:rsidP="0097195D">
            <w:pPr>
              <w:spacing w:line="240" w:lineRule="auto"/>
              <w:ind w:left="-113" w:right="-57"/>
              <w:jc w:val="center"/>
              <w:rPr>
                <w:color w:val="000000"/>
                <w:sz w:val="20"/>
              </w:rPr>
            </w:pPr>
            <w:r w:rsidRPr="006C6FE7">
              <w:rPr>
                <w:color w:val="000000"/>
                <w:sz w:val="20"/>
              </w:rPr>
              <w:t>квартал 2021</w:t>
            </w:r>
          </w:p>
        </w:tc>
        <w:tc>
          <w:tcPr>
            <w:tcW w:w="744" w:type="dxa"/>
            <w:shd w:val="clear" w:color="auto" w:fill="D9D9D9" w:themeFill="background1" w:themeFillShade="D9"/>
            <w:vAlign w:val="center"/>
          </w:tcPr>
          <w:p w:rsidR="00987D1D" w:rsidRPr="006C6FE7" w:rsidRDefault="00987D1D" w:rsidP="0097195D">
            <w:pPr>
              <w:spacing w:line="240" w:lineRule="auto"/>
              <w:ind w:left="-113" w:right="-57"/>
              <w:jc w:val="center"/>
              <w:rPr>
                <w:b/>
                <w:color w:val="000000"/>
                <w:sz w:val="20"/>
              </w:rPr>
            </w:pPr>
            <w:r w:rsidRPr="006C6FE7">
              <w:rPr>
                <w:b/>
                <w:color w:val="000000"/>
                <w:sz w:val="20"/>
              </w:rPr>
              <w:t>2021</w:t>
            </w:r>
          </w:p>
        </w:tc>
        <w:tc>
          <w:tcPr>
            <w:tcW w:w="815"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1</w:t>
            </w:r>
          </w:p>
          <w:p w:rsidR="00987D1D" w:rsidRPr="006C6FE7" w:rsidRDefault="00987D1D" w:rsidP="0097195D">
            <w:pPr>
              <w:spacing w:line="240" w:lineRule="auto"/>
              <w:ind w:left="-113" w:right="-57"/>
              <w:jc w:val="center"/>
              <w:rPr>
                <w:color w:val="000000"/>
                <w:sz w:val="20"/>
              </w:rPr>
            </w:pPr>
            <w:r w:rsidRPr="006C6FE7">
              <w:rPr>
                <w:color w:val="000000"/>
                <w:sz w:val="20"/>
              </w:rPr>
              <w:t>квартал 2022</w:t>
            </w:r>
          </w:p>
        </w:tc>
        <w:tc>
          <w:tcPr>
            <w:tcW w:w="895"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2</w:t>
            </w:r>
          </w:p>
          <w:p w:rsidR="00987D1D" w:rsidRPr="006C6FE7" w:rsidRDefault="00987D1D" w:rsidP="0097195D">
            <w:pPr>
              <w:spacing w:line="240" w:lineRule="auto"/>
              <w:ind w:left="-113" w:right="-57"/>
              <w:jc w:val="center"/>
              <w:rPr>
                <w:color w:val="000000"/>
                <w:sz w:val="20"/>
              </w:rPr>
            </w:pPr>
            <w:r w:rsidRPr="006C6FE7">
              <w:rPr>
                <w:color w:val="000000"/>
                <w:sz w:val="20"/>
              </w:rPr>
              <w:t>квартал 2022</w:t>
            </w:r>
          </w:p>
        </w:tc>
        <w:tc>
          <w:tcPr>
            <w:tcW w:w="806"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3</w:t>
            </w:r>
          </w:p>
          <w:p w:rsidR="00987D1D" w:rsidRPr="006C6FE7" w:rsidRDefault="00987D1D" w:rsidP="0097195D">
            <w:pPr>
              <w:spacing w:line="240" w:lineRule="auto"/>
              <w:ind w:left="-113" w:right="-57"/>
              <w:jc w:val="center"/>
              <w:rPr>
                <w:color w:val="000000"/>
                <w:sz w:val="20"/>
              </w:rPr>
            </w:pPr>
            <w:r w:rsidRPr="006C6FE7">
              <w:rPr>
                <w:color w:val="000000"/>
                <w:sz w:val="20"/>
              </w:rPr>
              <w:t>квартал 2022</w:t>
            </w:r>
          </w:p>
        </w:tc>
        <w:tc>
          <w:tcPr>
            <w:tcW w:w="763" w:type="dxa"/>
            <w:shd w:val="clear" w:color="auto" w:fill="D9D9D9" w:themeFill="background1" w:themeFillShade="D9"/>
            <w:vAlign w:val="center"/>
          </w:tcPr>
          <w:p w:rsidR="00987D1D" w:rsidRPr="006C6FE7" w:rsidRDefault="00987D1D" w:rsidP="0097195D">
            <w:pPr>
              <w:spacing w:line="240" w:lineRule="auto"/>
              <w:ind w:left="-113" w:right="-57"/>
              <w:jc w:val="center"/>
              <w:rPr>
                <w:color w:val="000000"/>
                <w:sz w:val="20"/>
              </w:rPr>
            </w:pPr>
            <w:r w:rsidRPr="006C6FE7">
              <w:rPr>
                <w:color w:val="000000"/>
                <w:sz w:val="20"/>
              </w:rPr>
              <w:t>4</w:t>
            </w:r>
          </w:p>
          <w:p w:rsidR="00987D1D" w:rsidRPr="006C6FE7" w:rsidRDefault="00987D1D" w:rsidP="0097195D">
            <w:pPr>
              <w:spacing w:line="240" w:lineRule="auto"/>
              <w:ind w:left="-113" w:right="-57"/>
              <w:jc w:val="center"/>
              <w:rPr>
                <w:color w:val="000000"/>
                <w:sz w:val="20"/>
              </w:rPr>
            </w:pPr>
            <w:r w:rsidRPr="006C6FE7">
              <w:rPr>
                <w:color w:val="000000"/>
                <w:sz w:val="20"/>
              </w:rPr>
              <w:t>квартал 2022</w:t>
            </w:r>
          </w:p>
        </w:tc>
        <w:tc>
          <w:tcPr>
            <w:tcW w:w="796" w:type="dxa"/>
            <w:shd w:val="clear" w:color="auto" w:fill="D9D9D9"/>
            <w:vAlign w:val="center"/>
          </w:tcPr>
          <w:p w:rsidR="00987D1D" w:rsidRPr="006C6FE7" w:rsidRDefault="00987D1D" w:rsidP="0097195D">
            <w:pPr>
              <w:spacing w:line="240" w:lineRule="auto"/>
              <w:ind w:left="-113" w:right="-57"/>
              <w:jc w:val="center"/>
              <w:rPr>
                <w:b/>
                <w:color w:val="000000"/>
                <w:sz w:val="20"/>
              </w:rPr>
            </w:pPr>
            <w:r w:rsidRPr="006C6FE7">
              <w:rPr>
                <w:b/>
                <w:color w:val="000000"/>
                <w:sz w:val="20"/>
              </w:rPr>
              <w:t>2022</w:t>
            </w:r>
          </w:p>
        </w:tc>
      </w:tr>
      <w:tr w:rsidR="007D7A74" w:rsidRPr="006C6FE7" w:rsidTr="0097195D">
        <w:trPr>
          <w:jc w:val="center"/>
        </w:trPr>
        <w:tc>
          <w:tcPr>
            <w:tcW w:w="2057" w:type="dxa"/>
            <w:vAlign w:val="center"/>
          </w:tcPr>
          <w:p w:rsidR="007D7A74" w:rsidRPr="006C6FE7" w:rsidRDefault="007D7A74" w:rsidP="0097195D">
            <w:pPr>
              <w:spacing w:line="240" w:lineRule="auto"/>
              <w:ind w:left="-57" w:right="-57"/>
              <w:jc w:val="center"/>
              <w:rPr>
                <w:sz w:val="20"/>
              </w:rPr>
            </w:pPr>
            <w:r w:rsidRPr="006C6FE7">
              <w:rPr>
                <w:sz w:val="20"/>
              </w:rPr>
              <w:t>Запланировано мероприятий</w:t>
            </w:r>
          </w:p>
        </w:tc>
        <w:tc>
          <w:tcPr>
            <w:tcW w:w="8257" w:type="dxa"/>
            <w:gridSpan w:val="10"/>
            <w:vAlign w:val="center"/>
          </w:tcPr>
          <w:p w:rsidR="007D7A74" w:rsidRPr="006C6FE7" w:rsidRDefault="007D7A74" w:rsidP="0097195D">
            <w:pPr>
              <w:spacing w:line="240" w:lineRule="auto"/>
              <w:ind w:left="-57" w:right="-57"/>
              <w:jc w:val="center"/>
              <w:rPr>
                <w:sz w:val="20"/>
              </w:rPr>
            </w:pPr>
            <w:r w:rsidRPr="006C6FE7">
              <w:rPr>
                <w:sz w:val="20"/>
              </w:rPr>
              <w:t>Не планируется</w:t>
            </w:r>
          </w:p>
        </w:tc>
      </w:tr>
      <w:tr w:rsidR="007D7A74" w:rsidRPr="006C6FE7" w:rsidTr="0097195D">
        <w:trPr>
          <w:jc w:val="center"/>
        </w:trPr>
        <w:tc>
          <w:tcPr>
            <w:tcW w:w="2057" w:type="dxa"/>
            <w:vAlign w:val="center"/>
          </w:tcPr>
          <w:p w:rsidR="007D7A74" w:rsidRPr="006C6FE7" w:rsidRDefault="007D7A74" w:rsidP="0097195D">
            <w:pPr>
              <w:spacing w:line="240" w:lineRule="auto"/>
              <w:ind w:left="-57" w:right="-57"/>
              <w:jc w:val="center"/>
              <w:rPr>
                <w:sz w:val="20"/>
              </w:rPr>
            </w:pPr>
            <w:r w:rsidRPr="006C6FE7">
              <w:rPr>
                <w:sz w:val="20"/>
              </w:rPr>
              <w:t>Проведено мероприятий, в том числе:</w:t>
            </w:r>
          </w:p>
        </w:tc>
        <w:tc>
          <w:tcPr>
            <w:tcW w:w="855" w:type="dxa"/>
            <w:vAlign w:val="center"/>
          </w:tcPr>
          <w:p w:rsidR="007D7A74" w:rsidRPr="006C6FE7" w:rsidRDefault="007D7A74" w:rsidP="0097195D">
            <w:pPr>
              <w:spacing w:line="240" w:lineRule="auto"/>
              <w:ind w:left="-57" w:right="-57"/>
              <w:jc w:val="center"/>
              <w:rPr>
                <w:sz w:val="20"/>
              </w:rPr>
            </w:pPr>
          </w:p>
        </w:tc>
        <w:tc>
          <w:tcPr>
            <w:tcW w:w="855" w:type="dxa"/>
            <w:vAlign w:val="center"/>
          </w:tcPr>
          <w:p w:rsidR="007D7A74" w:rsidRPr="006C6FE7" w:rsidRDefault="007D7A74" w:rsidP="0097195D">
            <w:pPr>
              <w:spacing w:line="240" w:lineRule="auto"/>
              <w:ind w:left="-57" w:right="-57"/>
              <w:jc w:val="center"/>
              <w:rPr>
                <w:sz w:val="20"/>
              </w:rPr>
            </w:pPr>
          </w:p>
        </w:tc>
        <w:tc>
          <w:tcPr>
            <w:tcW w:w="877" w:type="dxa"/>
            <w:vAlign w:val="center"/>
          </w:tcPr>
          <w:p w:rsidR="007D7A74" w:rsidRPr="006C6FE7" w:rsidRDefault="007D7A74" w:rsidP="0097195D">
            <w:pPr>
              <w:spacing w:line="240" w:lineRule="auto"/>
              <w:ind w:left="-57" w:right="-57"/>
              <w:jc w:val="center"/>
              <w:rPr>
                <w:sz w:val="20"/>
              </w:rPr>
            </w:pPr>
          </w:p>
        </w:tc>
        <w:tc>
          <w:tcPr>
            <w:tcW w:w="851" w:type="dxa"/>
            <w:vAlign w:val="center"/>
          </w:tcPr>
          <w:p w:rsidR="007D7A74" w:rsidRPr="006C6FE7" w:rsidRDefault="007D7A74" w:rsidP="0097195D">
            <w:pPr>
              <w:spacing w:line="240" w:lineRule="auto"/>
              <w:ind w:left="-57" w:right="-57"/>
              <w:jc w:val="center"/>
              <w:rPr>
                <w:sz w:val="20"/>
              </w:rPr>
            </w:pPr>
          </w:p>
        </w:tc>
        <w:tc>
          <w:tcPr>
            <w:tcW w:w="744" w:type="dxa"/>
            <w:shd w:val="clear" w:color="auto" w:fill="D9D9D9"/>
            <w:vAlign w:val="center"/>
          </w:tcPr>
          <w:p w:rsidR="007D7A74" w:rsidRPr="006C6FE7" w:rsidRDefault="007D7A74" w:rsidP="0097195D">
            <w:pPr>
              <w:spacing w:line="240" w:lineRule="auto"/>
              <w:ind w:left="-57" w:right="-57"/>
              <w:jc w:val="center"/>
              <w:rPr>
                <w:b/>
                <w:sz w:val="20"/>
              </w:rPr>
            </w:pPr>
          </w:p>
        </w:tc>
        <w:tc>
          <w:tcPr>
            <w:tcW w:w="815" w:type="dxa"/>
            <w:vAlign w:val="center"/>
          </w:tcPr>
          <w:p w:rsidR="007D7A74" w:rsidRPr="006C6FE7" w:rsidRDefault="007D7A74" w:rsidP="0097195D">
            <w:pPr>
              <w:spacing w:line="240" w:lineRule="auto"/>
              <w:ind w:left="-57" w:right="-57"/>
              <w:jc w:val="center"/>
              <w:rPr>
                <w:sz w:val="20"/>
              </w:rPr>
            </w:pPr>
          </w:p>
        </w:tc>
        <w:tc>
          <w:tcPr>
            <w:tcW w:w="895" w:type="dxa"/>
            <w:vAlign w:val="center"/>
          </w:tcPr>
          <w:p w:rsidR="007D7A74" w:rsidRPr="006C6FE7" w:rsidRDefault="007D7A74" w:rsidP="0097195D">
            <w:pPr>
              <w:spacing w:line="240" w:lineRule="auto"/>
              <w:ind w:left="-57" w:right="-57"/>
              <w:jc w:val="center"/>
              <w:rPr>
                <w:sz w:val="20"/>
              </w:rPr>
            </w:pPr>
          </w:p>
        </w:tc>
        <w:tc>
          <w:tcPr>
            <w:tcW w:w="806" w:type="dxa"/>
            <w:vAlign w:val="center"/>
          </w:tcPr>
          <w:p w:rsidR="007D7A74" w:rsidRPr="006C6FE7" w:rsidRDefault="007D7A74" w:rsidP="0097195D">
            <w:pPr>
              <w:spacing w:line="240" w:lineRule="auto"/>
              <w:ind w:left="-57" w:right="-57"/>
              <w:jc w:val="center"/>
              <w:rPr>
                <w:sz w:val="20"/>
              </w:rPr>
            </w:pPr>
          </w:p>
        </w:tc>
        <w:tc>
          <w:tcPr>
            <w:tcW w:w="763" w:type="dxa"/>
            <w:vAlign w:val="center"/>
          </w:tcPr>
          <w:p w:rsidR="007D7A74" w:rsidRPr="006C6FE7" w:rsidRDefault="007D7A74" w:rsidP="0097195D">
            <w:pPr>
              <w:spacing w:line="240" w:lineRule="auto"/>
              <w:ind w:left="-57" w:right="-57"/>
              <w:jc w:val="center"/>
              <w:rPr>
                <w:sz w:val="20"/>
              </w:rPr>
            </w:pPr>
          </w:p>
        </w:tc>
        <w:tc>
          <w:tcPr>
            <w:tcW w:w="796" w:type="dxa"/>
            <w:shd w:val="clear" w:color="auto" w:fill="D9D9D9"/>
            <w:vAlign w:val="center"/>
          </w:tcPr>
          <w:p w:rsidR="007D7A74" w:rsidRPr="006C6FE7" w:rsidRDefault="007D7A74" w:rsidP="0097195D">
            <w:pPr>
              <w:spacing w:line="240" w:lineRule="auto"/>
              <w:ind w:left="-57" w:right="-57"/>
              <w:jc w:val="center"/>
              <w:rPr>
                <w:b/>
                <w:sz w:val="20"/>
              </w:rPr>
            </w:pPr>
          </w:p>
        </w:tc>
      </w:tr>
      <w:tr w:rsidR="0097195D" w:rsidRPr="006C6FE7" w:rsidTr="0097195D">
        <w:trPr>
          <w:jc w:val="center"/>
        </w:trPr>
        <w:tc>
          <w:tcPr>
            <w:tcW w:w="2057" w:type="dxa"/>
            <w:vAlign w:val="center"/>
          </w:tcPr>
          <w:p w:rsidR="0097195D" w:rsidRPr="006C6FE7" w:rsidRDefault="0097195D" w:rsidP="0097195D">
            <w:pPr>
              <w:spacing w:line="240" w:lineRule="auto"/>
              <w:ind w:left="-57" w:right="-57"/>
              <w:jc w:val="center"/>
              <w:rPr>
                <w:sz w:val="20"/>
              </w:rPr>
            </w:pPr>
            <w:r w:rsidRPr="006C6FE7">
              <w:rPr>
                <w:sz w:val="20"/>
              </w:rPr>
              <w:t>правовой анализ и регистрация протоколов АПН</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723</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1013</w:t>
            </w:r>
          </w:p>
        </w:tc>
        <w:tc>
          <w:tcPr>
            <w:tcW w:w="877" w:type="dxa"/>
            <w:vAlign w:val="center"/>
          </w:tcPr>
          <w:p w:rsidR="0097195D" w:rsidRPr="006C6FE7" w:rsidRDefault="0097195D" w:rsidP="0097195D">
            <w:pPr>
              <w:spacing w:line="240" w:lineRule="auto"/>
              <w:ind w:left="-57" w:right="-57"/>
              <w:jc w:val="center"/>
              <w:rPr>
                <w:sz w:val="20"/>
              </w:rPr>
            </w:pPr>
            <w:r w:rsidRPr="006C6FE7">
              <w:rPr>
                <w:sz w:val="20"/>
              </w:rPr>
              <w:t>1268</w:t>
            </w:r>
          </w:p>
        </w:tc>
        <w:tc>
          <w:tcPr>
            <w:tcW w:w="851" w:type="dxa"/>
            <w:vAlign w:val="center"/>
          </w:tcPr>
          <w:p w:rsidR="0097195D" w:rsidRPr="006C6FE7" w:rsidRDefault="0097195D" w:rsidP="0097195D">
            <w:pPr>
              <w:spacing w:line="240" w:lineRule="auto"/>
              <w:ind w:left="-57" w:right="-57"/>
              <w:jc w:val="center"/>
              <w:rPr>
                <w:sz w:val="20"/>
              </w:rPr>
            </w:pPr>
            <w:r w:rsidRPr="006C6FE7">
              <w:rPr>
                <w:sz w:val="20"/>
              </w:rPr>
              <w:t>1007</w:t>
            </w:r>
          </w:p>
        </w:tc>
        <w:tc>
          <w:tcPr>
            <w:tcW w:w="744"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4011</w:t>
            </w:r>
          </w:p>
        </w:tc>
        <w:tc>
          <w:tcPr>
            <w:tcW w:w="815" w:type="dxa"/>
            <w:vAlign w:val="center"/>
          </w:tcPr>
          <w:p w:rsidR="0097195D" w:rsidRPr="006C6FE7" w:rsidRDefault="0097195D" w:rsidP="0097195D">
            <w:pPr>
              <w:spacing w:line="240" w:lineRule="auto"/>
              <w:ind w:left="-57" w:right="-57"/>
              <w:jc w:val="center"/>
              <w:rPr>
                <w:sz w:val="20"/>
              </w:rPr>
            </w:pPr>
            <w:r w:rsidRPr="006C6FE7">
              <w:rPr>
                <w:sz w:val="20"/>
              </w:rPr>
              <w:t>792</w:t>
            </w:r>
          </w:p>
        </w:tc>
        <w:tc>
          <w:tcPr>
            <w:tcW w:w="895" w:type="dxa"/>
            <w:vAlign w:val="center"/>
          </w:tcPr>
          <w:p w:rsidR="0097195D" w:rsidRPr="006C6FE7" w:rsidRDefault="0097195D" w:rsidP="0097195D">
            <w:pPr>
              <w:spacing w:line="240" w:lineRule="auto"/>
              <w:ind w:left="-57" w:right="-57"/>
              <w:jc w:val="center"/>
              <w:rPr>
                <w:sz w:val="20"/>
              </w:rPr>
            </w:pPr>
          </w:p>
        </w:tc>
        <w:tc>
          <w:tcPr>
            <w:tcW w:w="806" w:type="dxa"/>
            <w:vAlign w:val="center"/>
          </w:tcPr>
          <w:p w:rsidR="0097195D" w:rsidRPr="006C6FE7" w:rsidRDefault="0097195D" w:rsidP="0097195D">
            <w:pPr>
              <w:spacing w:line="240" w:lineRule="auto"/>
              <w:ind w:left="-57" w:right="-57"/>
              <w:jc w:val="center"/>
              <w:rPr>
                <w:sz w:val="20"/>
              </w:rPr>
            </w:pPr>
          </w:p>
        </w:tc>
        <w:tc>
          <w:tcPr>
            <w:tcW w:w="763" w:type="dxa"/>
            <w:vAlign w:val="center"/>
          </w:tcPr>
          <w:p w:rsidR="0097195D" w:rsidRPr="006C6FE7" w:rsidRDefault="0097195D" w:rsidP="0097195D">
            <w:pPr>
              <w:spacing w:line="240" w:lineRule="auto"/>
              <w:ind w:left="-57" w:right="-57"/>
              <w:jc w:val="center"/>
              <w:rPr>
                <w:sz w:val="20"/>
              </w:rPr>
            </w:pPr>
          </w:p>
        </w:tc>
        <w:tc>
          <w:tcPr>
            <w:tcW w:w="796"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792</w:t>
            </w:r>
          </w:p>
        </w:tc>
      </w:tr>
      <w:tr w:rsidR="0097195D" w:rsidRPr="006C6FE7" w:rsidTr="0097195D">
        <w:trPr>
          <w:jc w:val="center"/>
        </w:trPr>
        <w:tc>
          <w:tcPr>
            <w:tcW w:w="2057" w:type="dxa"/>
            <w:vAlign w:val="center"/>
          </w:tcPr>
          <w:p w:rsidR="0097195D" w:rsidRPr="006C6FE7" w:rsidRDefault="0097195D" w:rsidP="0097195D">
            <w:pPr>
              <w:spacing w:line="240" w:lineRule="auto"/>
              <w:ind w:left="-57" w:right="-57"/>
              <w:jc w:val="center"/>
              <w:rPr>
                <w:sz w:val="20"/>
              </w:rPr>
            </w:pPr>
            <w:r w:rsidRPr="006C6FE7">
              <w:rPr>
                <w:sz w:val="20"/>
              </w:rPr>
              <w:t>подготовка комплекта документов для направления материалов дел в суды по подведомственности</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178</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113</w:t>
            </w:r>
          </w:p>
        </w:tc>
        <w:tc>
          <w:tcPr>
            <w:tcW w:w="877" w:type="dxa"/>
            <w:vAlign w:val="center"/>
          </w:tcPr>
          <w:p w:rsidR="0097195D" w:rsidRPr="006C6FE7" w:rsidRDefault="0097195D" w:rsidP="0097195D">
            <w:pPr>
              <w:spacing w:line="240" w:lineRule="auto"/>
              <w:ind w:left="-57" w:right="-57"/>
              <w:jc w:val="center"/>
              <w:rPr>
                <w:sz w:val="20"/>
              </w:rPr>
            </w:pPr>
            <w:r w:rsidRPr="006C6FE7">
              <w:rPr>
                <w:sz w:val="20"/>
              </w:rPr>
              <w:t>245</w:t>
            </w:r>
          </w:p>
        </w:tc>
        <w:tc>
          <w:tcPr>
            <w:tcW w:w="851" w:type="dxa"/>
            <w:vAlign w:val="center"/>
          </w:tcPr>
          <w:p w:rsidR="0097195D" w:rsidRPr="006C6FE7" w:rsidRDefault="0097195D" w:rsidP="0097195D">
            <w:pPr>
              <w:spacing w:line="240" w:lineRule="auto"/>
              <w:ind w:left="-57" w:right="-57"/>
              <w:jc w:val="center"/>
              <w:rPr>
                <w:sz w:val="20"/>
              </w:rPr>
            </w:pPr>
            <w:r w:rsidRPr="006C6FE7">
              <w:rPr>
                <w:sz w:val="20"/>
              </w:rPr>
              <w:t>193</w:t>
            </w:r>
          </w:p>
        </w:tc>
        <w:tc>
          <w:tcPr>
            <w:tcW w:w="744"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729</w:t>
            </w:r>
          </w:p>
        </w:tc>
        <w:tc>
          <w:tcPr>
            <w:tcW w:w="815" w:type="dxa"/>
            <w:vAlign w:val="center"/>
          </w:tcPr>
          <w:p w:rsidR="0097195D" w:rsidRPr="006C6FE7" w:rsidRDefault="0097195D" w:rsidP="0097195D">
            <w:pPr>
              <w:spacing w:line="240" w:lineRule="auto"/>
              <w:ind w:left="-57" w:right="-57"/>
              <w:jc w:val="center"/>
              <w:rPr>
                <w:sz w:val="20"/>
              </w:rPr>
            </w:pPr>
            <w:r w:rsidRPr="006C6FE7">
              <w:rPr>
                <w:sz w:val="20"/>
              </w:rPr>
              <w:t>204</w:t>
            </w:r>
          </w:p>
        </w:tc>
        <w:tc>
          <w:tcPr>
            <w:tcW w:w="895" w:type="dxa"/>
            <w:vAlign w:val="center"/>
          </w:tcPr>
          <w:p w:rsidR="0097195D" w:rsidRPr="006C6FE7" w:rsidRDefault="0097195D" w:rsidP="0097195D">
            <w:pPr>
              <w:spacing w:line="240" w:lineRule="auto"/>
              <w:ind w:left="-57" w:right="-57"/>
              <w:jc w:val="center"/>
              <w:rPr>
                <w:sz w:val="20"/>
              </w:rPr>
            </w:pPr>
          </w:p>
        </w:tc>
        <w:tc>
          <w:tcPr>
            <w:tcW w:w="806" w:type="dxa"/>
            <w:shd w:val="clear" w:color="auto" w:fill="auto"/>
            <w:vAlign w:val="center"/>
          </w:tcPr>
          <w:p w:rsidR="0097195D" w:rsidRPr="006C6FE7" w:rsidRDefault="0097195D" w:rsidP="0097195D">
            <w:pPr>
              <w:spacing w:line="240" w:lineRule="auto"/>
              <w:ind w:left="-57" w:right="-57"/>
              <w:jc w:val="center"/>
              <w:rPr>
                <w:sz w:val="20"/>
              </w:rPr>
            </w:pPr>
          </w:p>
        </w:tc>
        <w:tc>
          <w:tcPr>
            <w:tcW w:w="763" w:type="dxa"/>
            <w:vAlign w:val="center"/>
          </w:tcPr>
          <w:p w:rsidR="0097195D" w:rsidRPr="006C6FE7" w:rsidRDefault="0097195D" w:rsidP="0097195D">
            <w:pPr>
              <w:spacing w:line="240" w:lineRule="auto"/>
              <w:ind w:left="-57" w:right="-57"/>
              <w:jc w:val="center"/>
              <w:rPr>
                <w:sz w:val="20"/>
              </w:rPr>
            </w:pPr>
          </w:p>
        </w:tc>
        <w:tc>
          <w:tcPr>
            <w:tcW w:w="796"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204</w:t>
            </w:r>
          </w:p>
        </w:tc>
      </w:tr>
      <w:tr w:rsidR="0097195D" w:rsidRPr="006C6FE7" w:rsidTr="0097195D">
        <w:trPr>
          <w:jc w:val="center"/>
        </w:trPr>
        <w:tc>
          <w:tcPr>
            <w:tcW w:w="2057" w:type="dxa"/>
            <w:vAlign w:val="center"/>
          </w:tcPr>
          <w:p w:rsidR="0097195D" w:rsidRPr="006C6FE7" w:rsidRDefault="0097195D" w:rsidP="0097195D">
            <w:pPr>
              <w:spacing w:line="240" w:lineRule="auto"/>
              <w:ind w:left="-57" w:right="-57"/>
              <w:jc w:val="center"/>
              <w:rPr>
                <w:sz w:val="20"/>
              </w:rPr>
            </w:pPr>
            <w:r w:rsidRPr="006C6FE7">
              <w:rPr>
                <w:sz w:val="20"/>
              </w:rPr>
              <w:t>подготовка дел для рассмотрения старшими государственными инспекторами Управления</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394</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642</w:t>
            </w:r>
          </w:p>
        </w:tc>
        <w:tc>
          <w:tcPr>
            <w:tcW w:w="877" w:type="dxa"/>
            <w:vAlign w:val="center"/>
          </w:tcPr>
          <w:p w:rsidR="0097195D" w:rsidRPr="006C6FE7" w:rsidRDefault="0097195D" w:rsidP="0097195D">
            <w:pPr>
              <w:spacing w:line="240" w:lineRule="auto"/>
              <w:ind w:left="-57" w:right="-57"/>
              <w:jc w:val="center"/>
              <w:rPr>
                <w:sz w:val="20"/>
              </w:rPr>
            </w:pPr>
            <w:r w:rsidRPr="006C6FE7">
              <w:rPr>
                <w:sz w:val="20"/>
              </w:rPr>
              <w:t>793</w:t>
            </w:r>
          </w:p>
        </w:tc>
        <w:tc>
          <w:tcPr>
            <w:tcW w:w="851" w:type="dxa"/>
            <w:vAlign w:val="center"/>
          </w:tcPr>
          <w:p w:rsidR="0097195D" w:rsidRPr="006C6FE7" w:rsidRDefault="0097195D" w:rsidP="0097195D">
            <w:pPr>
              <w:spacing w:line="240" w:lineRule="auto"/>
              <w:ind w:left="-57" w:right="-57"/>
              <w:jc w:val="center"/>
              <w:rPr>
                <w:sz w:val="20"/>
              </w:rPr>
            </w:pPr>
            <w:r w:rsidRPr="006C6FE7">
              <w:rPr>
                <w:sz w:val="20"/>
              </w:rPr>
              <w:t>605</w:t>
            </w:r>
          </w:p>
        </w:tc>
        <w:tc>
          <w:tcPr>
            <w:tcW w:w="744"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2434</w:t>
            </w:r>
          </w:p>
        </w:tc>
        <w:tc>
          <w:tcPr>
            <w:tcW w:w="815" w:type="dxa"/>
            <w:vAlign w:val="center"/>
          </w:tcPr>
          <w:p w:rsidR="0097195D" w:rsidRPr="006C6FE7" w:rsidRDefault="0097195D" w:rsidP="0097195D">
            <w:pPr>
              <w:spacing w:line="240" w:lineRule="auto"/>
              <w:ind w:left="-57" w:right="-57"/>
              <w:jc w:val="center"/>
              <w:rPr>
                <w:sz w:val="20"/>
              </w:rPr>
            </w:pPr>
            <w:r w:rsidRPr="006C6FE7">
              <w:rPr>
                <w:sz w:val="20"/>
              </w:rPr>
              <w:t>473</w:t>
            </w:r>
          </w:p>
        </w:tc>
        <w:tc>
          <w:tcPr>
            <w:tcW w:w="895" w:type="dxa"/>
            <w:vAlign w:val="center"/>
          </w:tcPr>
          <w:p w:rsidR="0097195D" w:rsidRPr="006C6FE7" w:rsidRDefault="0097195D" w:rsidP="0097195D">
            <w:pPr>
              <w:spacing w:line="240" w:lineRule="auto"/>
              <w:ind w:left="-57" w:right="-57"/>
              <w:jc w:val="center"/>
              <w:rPr>
                <w:sz w:val="20"/>
              </w:rPr>
            </w:pPr>
          </w:p>
        </w:tc>
        <w:tc>
          <w:tcPr>
            <w:tcW w:w="806" w:type="dxa"/>
            <w:shd w:val="clear" w:color="auto" w:fill="auto"/>
            <w:vAlign w:val="center"/>
          </w:tcPr>
          <w:p w:rsidR="0097195D" w:rsidRPr="006C6FE7" w:rsidRDefault="0097195D" w:rsidP="0097195D">
            <w:pPr>
              <w:spacing w:line="240" w:lineRule="auto"/>
              <w:ind w:left="-57" w:right="-57"/>
              <w:jc w:val="center"/>
              <w:rPr>
                <w:sz w:val="20"/>
              </w:rPr>
            </w:pPr>
          </w:p>
        </w:tc>
        <w:tc>
          <w:tcPr>
            <w:tcW w:w="763" w:type="dxa"/>
            <w:vAlign w:val="center"/>
          </w:tcPr>
          <w:p w:rsidR="0097195D" w:rsidRPr="006C6FE7" w:rsidRDefault="0097195D" w:rsidP="0097195D">
            <w:pPr>
              <w:spacing w:line="240" w:lineRule="auto"/>
              <w:ind w:left="-57" w:right="-57"/>
              <w:jc w:val="center"/>
              <w:rPr>
                <w:sz w:val="20"/>
              </w:rPr>
            </w:pPr>
          </w:p>
        </w:tc>
        <w:tc>
          <w:tcPr>
            <w:tcW w:w="796"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473</w:t>
            </w:r>
          </w:p>
        </w:tc>
      </w:tr>
      <w:tr w:rsidR="0097195D" w:rsidRPr="006C6FE7" w:rsidTr="0097195D">
        <w:trPr>
          <w:jc w:val="center"/>
        </w:trPr>
        <w:tc>
          <w:tcPr>
            <w:tcW w:w="2057" w:type="dxa"/>
            <w:vAlign w:val="center"/>
          </w:tcPr>
          <w:p w:rsidR="0097195D" w:rsidRPr="006C6FE7" w:rsidRDefault="0097195D" w:rsidP="0097195D">
            <w:pPr>
              <w:spacing w:line="240" w:lineRule="auto"/>
              <w:ind w:left="-57" w:right="-57"/>
              <w:jc w:val="center"/>
              <w:rPr>
                <w:sz w:val="20"/>
              </w:rPr>
            </w:pPr>
            <w:r w:rsidRPr="006C6FE7">
              <w:rPr>
                <w:sz w:val="20"/>
              </w:rPr>
              <w:t>Нагрузка на 1 сотрудника</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241</w:t>
            </w:r>
          </w:p>
        </w:tc>
        <w:tc>
          <w:tcPr>
            <w:tcW w:w="855" w:type="dxa"/>
            <w:vAlign w:val="center"/>
          </w:tcPr>
          <w:p w:rsidR="0097195D" w:rsidRPr="006C6FE7" w:rsidRDefault="0097195D" w:rsidP="0097195D">
            <w:pPr>
              <w:spacing w:line="240" w:lineRule="auto"/>
              <w:ind w:left="-57" w:right="-57"/>
              <w:jc w:val="center"/>
              <w:rPr>
                <w:sz w:val="20"/>
              </w:rPr>
            </w:pPr>
            <w:r w:rsidRPr="006C6FE7">
              <w:rPr>
                <w:sz w:val="20"/>
              </w:rPr>
              <w:t>337</w:t>
            </w:r>
          </w:p>
        </w:tc>
        <w:tc>
          <w:tcPr>
            <w:tcW w:w="877" w:type="dxa"/>
            <w:vAlign w:val="center"/>
          </w:tcPr>
          <w:p w:rsidR="0097195D" w:rsidRPr="006C6FE7" w:rsidRDefault="0097195D" w:rsidP="0097195D">
            <w:pPr>
              <w:spacing w:line="240" w:lineRule="auto"/>
              <w:ind w:left="-57" w:right="-57"/>
              <w:jc w:val="center"/>
              <w:rPr>
                <w:sz w:val="20"/>
              </w:rPr>
            </w:pPr>
            <w:r w:rsidRPr="006C6FE7">
              <w:rPr>
                <w:sz w:val="20"/>
              </w:rPr>
              <w:t>422</w:t>
            </w:r>
          </w:p>
        </w:tc>
        <w:tc>
          <w:tcPr>
            <w:tcW w:w="851" w:type="dxa"/>
            <w:vAlign w:val="center"/>
          </w:tcPr>
          <w:p w:rsidR="0097195D" w:rsidRPr="006C6FE7" w:rsidRDefault="0097195D" w:rsidP="0097195D">
            <w:pPr>
              <w:spacing w:line="240" w:lineRule="auto"/>
              <w:ind w:left="-57" w:right="-57"/>
              <w:jc w:val="center"/>
              <w:rPr>
                <w:sz w:val="20"/>
              </w:rPr>
            </w:pPr>
            <w:r w:rsidRPr="006C6FE7">
              <w:rPr>
                <w:sz w:val="20"/>
              </w:rPr>
              <w:t>503</w:t>
            </w:r>
          </w:p>
        </w:tc>
        <w:tc>
          <w:tcPr>
            <w:tcW w:w="744"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2005</w:t>
            </w:r>
          </w:p>
        </w:tc>
        <w:tc>
          <w:tcPr>
            <w:tcW w:w="815" w:type="dxa"/>
            <w:vAlign w:val="center"/>
          </w:tcPr>
          <w:p w:rsidR="0097195D" w:rsidRPr="006C6FE7" w:rsidRDefault="0097195D" w:rsidP="0097195D">
            <w:pPr>
              <w:spacing w:line="240" w:lineRule="auto"/>
              <w:ind w:left="-57" w:right="-57"/>
              <w:jc w:val="center"/>
              <w:rPr>
                <w:sz w:val="20"/>
              </w:rPr>
            </w:pPr>
            <w:r w:rsidRPr="006C6FE7">
              <w:rPr>
                <w:sz w:val="20"/>
              </w:rPr>
              <w:t>264</w:t>
            </w:r>
          </w:p>
        </w:tc>
        <w:tc>
          <w:tcPr>
            <w:tcW w:w="895" w:type="dxa"/>
            <w:vAlign w:val="center"/>
          </w:tcPr>
          <w:p w:rsidR="0097195D" w:rsidRPr="006C6FE7" w:rsidRDefault="0097195D" w:rsidP="0097195D">
            <w:pPr>
              <w:spacing w:line="240" w:lineRule="auto"/>
              <w:ind w:left="-57" w:right="-57"/>
              <w:jc w:val="center"/>
              <w:rPr>
                <w:sz w:val="20"/>
              </w:rPr>
            </w:pPr>
          </w:p>
        </w:tc>
        <w:tc>
          <w:tcPr>
            <w:tcW w:w="806" w:type="dxa"/>
            <w:shd w:val="clear" w:color="auto" w:fill="auto"/>
            <w:vAlign w:val="center"/>
          </w:tcPr>
          <w:p w:rsidR="0097195D" w:rsidRPr="006C6FE7" w:rsidRDefault="0097195D" w:rsidP="0097195D">
            <w:pPr>
              <w:spacing w:line="240" w:lineRule="auto"/>
              <w:ind w:left="-57" w:right="-57"/>
              <w:jc w:val="center"/>
              <w:rPr>
                <w:sz w:val="20"/>
              </w:rPr>
            </w:pPr>
          </w:p>
        </w:tc>
        <w:tc>
          <w:tcPr>
            <w:tcW w:w="763" w:type="dxa"/>
            <w:vAlign w:val="center"/>
          </w:tcPr>
          <w:p w:rsidR="0097195D" w:rsidRPr="006C6FE7" w:rsidRDefault="0097195D" w:rsidP="0097195D">
            <w:pPr>
              <w:spacing w:line="240" w:lineRule="auto"/>
              <w:ind w:left="-57" w:right="-57"/>
              <w:jc w:val="center"/>
              <w:rPr>
                <w:sz w:val="20"/>
              </w:rPr>
            </w:pPr>
          </w:p>
        </w:tc>
        <w:tc>
          <w:tcPr>
            <w:tcW w:w="796" w:type="dxa"/>
            <w:shd w:val="clear" w:color="auto" w:fill="D9D9D9"/>
            <w:vAlign w:val="center"/>
          </w:tcPr>
          <w:p w:rsidR="0097195D" w:rsidRPr="006C6FE7" w:rsidRDefault="0097195D" w:rsidP="0097195D">
            <w:pPr>
              <w:spacing w:line="240" w:lineRule="auto"/>
              <w:ind w:left="-57" w:right="-57"/>
              <w:jc w:val="center"/>
              <w:rPr>
                <w:b/>
                <w:sz w:val="20"/>
              </w:rPr>
            </w:pPr>
            <w:r w:rsidRPr="006C6FE7">
              <w:rPr>
                <w:b/>
                <w:sz w:val="20"/>
              </w:rPr>
              <w:t>264</w:t>
            </w:r>
          </w:p>
        </w:tc>
      </w:tr>
    </w:tbl>
    <w:p w:rsidR="007D7A74" w:rsidRPr="006C6FE7" w:rsidRDefault="007D7A74" w:rsidP="007D7A74">
      <w:pPr>
        <w:spacing w:line="240" w:lineRule="auto"/>
        <w:ind w:firstLine="709"/>
        <w:rPr>
          <w:sz w:val="10"/>
          <w:szCs w:val="27"/>
        </w:rPr>
      </w:pPr>
    </w:p>
    <w:p w:rsidR="008773BD" w:rsidRPr="006C6FE7" w:rsidRDefault="008773BD" w:rsidP="008773BD">
      <w:pPr>
        <w:pStyle w:val="ac"/>
        <w:spacing w:line="240" w:lineRule="auto"/>
        <w:ind w:firstLine="709"/>
        <w:rPr>
          <w:sz w:val="27"/>
          <w:szCs w:val="27"/>
        </w:rPr>
      </w:pPr>
      <w:r w:rsidRPr="006C6FE7">
        <w:rPr>
          <w:sz w:val="27"/>
          <w:szCs w:val="27"/>
        </w:rPr>
        <w:t xml:space="preserve">В </w:t>
      </w:r>
      <w:r w:rsidR="00541FF5" w:rsidRPr="006C6FE7">
        <w:rPr>
          <w:sz w:val="27"/>
          <w:szCs w:val="27"/>
        </w:rPr>
        <w:t>1 квартале 202</w:t>
      </w:r>
      <w:r w:rsidR="0097195D" w:rsidRPr="006C6FE7">
        <w:rPr>
          <w:sz w:val="27"/>
          <w:szCs w:val="27"/>
        </w:rPr>
        <w:t>2</w:t>
      </w:r>
      <w:r w:rsidR="00541FF5" w:rsidRPr="006C6FE7">
        <w:rPr>
          <w:sz w:val="27"/>
          <w:szCs w:val="27"/>
        </w:rPr>
        <w:t xml:space="preserve"> года</w:t>
      </w:r>
      <w:r w:rsidRPr="006C6FE7">
        <w:rPr>
          <w:sz w:val="27"/>
          <w:szCs w:val="27"/>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541FF5" w:rsidRPr="006C6FE7">
        <w:rPr>
          <w:sz w:val="27"/>
          <w:szCs w:val="27"/>
        </w:rPr>
        <w:t>7</w:t>
      </w:r>
      <w:r w:rsidR="0097195D" w:rsidRPr="006C6FE7">
        <w:rPr>
          <w:sz w:val="27"/>
          <w:szCs w:val="27"/>
        </w:rPr>
        <w:t>92</w:t>
      </w:r>
      <w:r w:rsidRPr="006C6FE7">
        <w:rPr>
          <w:sz w:val="27"/>
          <w:szCs w:val="27"/>
        </w:rPr>
        <w:t xml:space="preserve"> дел</w:t>
      </w:r>
      <w:r w:rsidR="00541FF5" w:rsidRPr="006C6FE7">
        <w:rPr>
          <w:sz w:val="27"/>
          <w:szCs w:val="27"/>
        </w:rPr>
        <w:t>а</w:t>
      </w:r>
      <w:r w:rsidRPr="006C6FE7">
        <w:rPr>
          <w:sz w:val="27"/>
          <w:szCs w:val="27"/>
        </w:rPr>
        <w:t xml:space="preserve"> об административных правонарушениях, из которых:</w:t>
      </w:r>
    </w:p>
    <w:p w:rsidR="008773BD" w:rsidRPr="006C6FE7" w:rsidRDefault="008773BD" w:rsidP="008773BD">
      <w:pPr>
        <w:pStyle w:val="ac"/>
        <w:spacing w:line="240" w:lineRule="auto"/>
        <w:ind w:firstLine="709"/>
        <w:rPr>
          <w:sz w:val="27"/>
          <w:szCs w:val="27"/>
        </w:rPr>
      </w:pPr>
      <w:r w:rsidRPr="006C6FE7">
        <w:rPr>
          <w:sz w:val="27"/>
          <w:szCs w:val="27"/>
        </w:rPr>
        <w:t xml:space="preserve">в отношении юридических лиц – </w:t>
      </w:r>
      <w:r w:rsidR="0097195D" w:rsidRPr="006C6FE7">
        <w:rPr>
          <w:sz w:val="27"/>
          <w:szCs w:val="27"/>
        </w:rPr>
        <w:t>411</w:t>
      </w:r>
      <w:r w:rsidRPr="006C6FE7">
        <w:rPr>
          <w:sz w:val="27"/>
          <w:szCs w:val="27"/>
        </w:rPr>
        <w:t xml:space="preserve"> </w:t>
      </w:r>
      <w:r w:rsidRPr="006C6FE7">
        <w:rPr>
          <w:bCs/>
          <w:sz w:val="27"/>
          <w:szCs w:val="27"/>
        </w:rPr>
        <w:t>(51,</w:t>
      </w:r>
      <w:r w:rsidR="0097195D" w:rsidRPr="006C6FE7">
        <w:rPr>
          <w:bCs/>
          <w:sz w:val="27"/>
          <w:szCs w:val="27"/>
        </w:rPr>
        <w:t>9</w:t>
      </w:r>
      <w:r w:rsidRPr="006C6FE7">
        <w:rPr>
          <w:bCs/>
          <w:sz w:val="27"/>
          <w:szCs w:val="27"/>
        </w:rPr>
        <w:t>%)</w:t>
      </w:r>
      <w:r w:rsidRPr="006C6FE7">
        <w:rPr>
          <w:sz w:val="27"/>
          <w:szCs w:val="27"/>
        </w:rPr>
        <w:t>;</w:t>
      </w:r>
    </w:p>
    <w:p w:rsidR="008773BD" w:rsidRPr="006C6FE7" w:rsidRDefault="008773BD" w:rsidP="008773BD">
      <w:pPr>
        <w:pStyle w:val="ac"/>
        <w:spacing w:line="240" w:lineRule="auto"/>
        <w:ind w:firstLine="709"/>
        <w:rPr>
          <w:sz w:val="27"/>
          <w:szCs w:val="27"/>
        </w:rPr>
      </w:pPr>
      <w:r w:rsidRPr="006C6FE7">
        <w:rPr>
          <w:sz w:val="27"/>
          <w:szCs w:val="27"/>
        </w:rPr>
        <w:t xml:space="preserve">в отношении должностных лиц – </w:t>
      </w:r>
      <w:r w:rsidR="0097195D" w:rsidRPr="006C6FE7">
        <w:rPr>
          <w:sz w:val="27"/>
          <w:szCs w:val="27"/>
        </w:rPr>
        <w:t>377</w:t>
      </w:r>
      <w:r w:rsidRPr="006C6FE7">
        <w:rPr>
          <w:sz w:val="27"/>
          <w:szCs w:val="27"/>
        </w:rPr>
        <w:t xml:space="preserve"> </w:t>
      </w:r>
      <w:r w:rsidRPr="006C6FE7">
        <w:rPr>
          <w:bCs/>
          <w:sz w:val="27"/>
          <w:szCs w:val="27"/>
        </w:rPr>
        <w:t>(4</w:t>
      </w:r>
      <w:r w:rsidR="004F6830" w:rsidRPr="006C6FE7">
        <w:rPr>
          <w:bCs/>
          <w:sz w:val="27"/>
          <w:szCs w:val="27"/>
        </w:rPr>
        <w:t>7,</w:t>
      </w:r>
      <w:r w:rsidR="0097195D" w:rsidRPr="006C6FE7">
        <w:rPr>
          <w:bCs/>
          <w:sz w:val="27"/>
          <w:szCs w:val="27"/>
        </w:rPr>
        <w:t>6</w:t>
      </w:r>
      <w:r w:rsidRPr="006C6FE7">
        <w:rPr>
          <w:bCs/>
          <w:sz w:val="27"/>
          <w:szCs w:val="27"/>
        </w:rPr>
        <w:t>%)</w:t>
      </w:r>
      <w:r w:rsidRPr="006C6FE7">
        <w:rPr>
          <w:sz w:val="27"/>
          <w:szCs w:val="27"/>
        </w:rPr>
        <w:t>;</w:t>
      </w:r>
    </w:p>
    <w:p w:rsidR="008773BD" w:rsidRPr="006C6FE7" w:rsidRDefault="008773BD" w:rsidP="008773BD">
      <w:pPr>
        <w:pStyle w:val="ac"/>
        <w:spacing w:line="240" w:lineRule="auto"/>
        <w:ind w:firstLine="709"/>
        <w:rPr>
          <w:sz w:val="27"/>
          <w:szCs w:val="27"/>
        </w:rPr>
      </w:pPr>
      <w:r w:rsidRPr="006C6FE7">
        <w:rPr>
          <w:sz w:val="27"/>
          <w:szCs w:val="27"/>
        </w:rPr>
        <w:t xml:space="preserve">в отношении индивидуальных предпринимателей – </w:t>
      </w:r>
      <w:r w:rsidR="0097195D" w:rsidRPr="006C6FE7">
        <w:rPr>
          <w:sz w:val="27"/>
          <w:szCs w:val="27"/>
        </w:rPr>
        <w:t>3</w:t>
      </w:r>
      <w:r w:rsidRPr="006C6FE7">
        <w:rPr>
          <w:sz w:val="27"/>
          <w:szCs w:val="27"/>
        </w:rPr>
        <w:t xml:space="preserve"> </w:t>
      </w:r>
      <w:r w:rsidRPr="006C6FE7">
        <w:rPr>
          <w:bCs/>
          <w:sz w:val="27"/>
          <w:szCs w:val="27"/>
        </w:rPr>
        <w:t>(0,</w:t>
      </w:r>
      <w:r w:rsidR="0097195D" w:rsidRPr="006C6FE7">
        <w:rPr>
          <w:bCs/>
          <w:sz w:val="27"/>
          <w:szCs w:val="27"/>
        </w:rPr>
        <w:t>37</w:t>
      </w:r>
      <w:r w:rsidRPr="006C6FE7">
        <w:rPr>
          <w:bCs/>
          <w:sz w:val="27"/>
          <w:szCs w:val="27"/>
        </w:rPr>
        <w:t>%);</w:t>
      </w:r>
    </w:p>
    <w:p w:rsidR="008773BD" w:rsidRPr="006C6FE7" w:rsidRDefault="008773BD" w:rsidP="008773BD">
      <w:pPr>
        <w:pStyle w:val="ac"/>
        <w:spacing w:line="240" w:lineRule="auto"/>
        <w:ind w:firstLine="709"/>
        <w:rPr>
          <w:sz w:val="27"/>
          <w:szCs w:val="27"/>
        </w:rPr>
      </w:pPr>
      <w:r w:rsidRPr="006C6FE7">
        <w:rPr>
          <w:sz w:val="27"/>
          <w:szCs w:val="27"/>
        </w:rPr>
        <w:t xml:space="preserve">в отношении физических лиц – </w:t>
      </w:r>
      <w:r w:rsidR="0097195D" w:rsidRPr="006C6FE7">
        <w:rPr>
          <w:sz w:val="27"/>
          <w:szCs w:val="27"/>
        </w:rPr>
        <w:t>1</w:t>
      </w:r>
      <w:r w:rsidRPr="006C6FE7">
        <w:rPr>
          <w:sz w:val="27"/>
          <w:szCs w:val="27"/>
        </w:rPr>
        <w:t xml:space="preserve"> (</w:t>
      </w:r>
      <w:r w:rsidR="004F6830" w:rsidRPr="006C6FE7">
        <w:rPr>
          <w:sz w:val="27"/>
          <w:szCs w:val="27"/>
        </w:rPr>
        <w:t>0,</w:t>
      </w:r>
      <w:r w:rsidR="0097195D" w:rsidRPr="006C6FE7">
        <w:rPr>
          <w:sz w:val="27"/>
          <w:szCs w:val="27"/>
        </w:rPr>
        <w:t>12</w:t>
      </w:r>
      <w:r w:rsidRPr="006C6FE7">
        <w:rPr>
          <w:sz w:val="27"/>
          <w:szCs w:val="27"/>
        </w:rPr>
        <w:t>%);</w:t>
      </w:r>
    </w:p>
    <w:p w:rsidR="008773BD" w:rsidRPr="006C6FE7" w:rsidRDefault="008773BD" w:rsidP="008773BD">
      <w:pPr>
        <w:pStyle w:val="ac"/>
        <w:spacing w:line="240" w:lineRule="auto"/>
        <w:ind w:firstLine="709"/>
        <w:rPr>
          <w:sz w:val="27"/>
          <w:szCs w:val="27"/>
        </w:rPr>
      </w:pPr>
      <w:r w:rsidRPr="006C6FE7">
        <w:rPr>
          <w:sz w:val="27"/>
          <w:szCs w:val="27"/>
        </w:rPr>
        <w:t xml:space="preserve">В сравнении с </w:t>
      </w:r>
      <w:r w:rsidR="00540EF3" w:rsidRPr="006C6FE7">
        <w:rPr>
          <w:sz w:val="27"/>
          <w:szCs w:val="27"/>
        </w:rPr>
        <w:t>1 кварталом 2020 года</w:t>
      </w:r>
      <w:r w:rsidRPr="006C6FE7">
        <w:rPr>
          <w:sz w:val="27"/>
          <w:szCs w:val="27"/>
        </w:rPr>
        <w:t xml:space="preserve"> количество протоколов об административных правонарушениях у</w:t>
      </w:r>
      <w:r w:rsidR="0097195D" w:rsidRPr="006C6FE7">
        <w:rPr>
          <w:sz w:val="27"/>
          <w:szCs w:val="27"/>
        </w:rPr>
        <w:t>величилось</w:t>
      </w:r>
      <w:r w:rsidRPr="006C6FE7">
        <w:rPr>
          <w:sz w:val="27"/>
          <w:szCs w:val="27"/>
        </w:rPr>
        <w:t xml:space="preserve"> на </w:t>
      </w:r>
      <w:r w:rsidR="0097195D" w:rsidRPr="006C6FE7">
        <w:rPr>
          <w:sz w:val="27"/>
          <w:szCs w:val="27"/>
        </w:rPr>
        <w:t>69</w:t>
      </w:r>
      <w:r w:rsidRPr="006C6FE7">
        <w:rPr>
          <w:sz w:val="27"/>
          <w:szCs w:val="27"/>
        </w:rPr>
        <w:t xml:space="preserve">. Часть протоколов, составленных по правонарушениям, выявленным в ходе проведения мероприятий по контролю (надзору) составила </w:t>
      </w:r>
      <w:r w:rsidR="00BC21D0" w:rsidRPr="006C6FE7">
        <w:rPr>
          <w:sz w:val="27"/>
          <w:szCs w:val="27"/>
        </w:rPr>
        <w:t>7,5</w:t>
      </w:r>
      <w:r w:rsidRPr="006C6FE7">
        <w:rPr>
          <w:sz w:val="27"/>
          <w:szCs w:val="27"/>
        </w:rPr>
        <w:t>% (</w:t>
      </w:r>
      <w:r w:rsidR="00BC21D0" w:rsidRPr="006C6FE7">
        <w:rPr>
          <w:sz w:val="27"/>
          <w:szCs w:val="27"/>
        </w:rPr>
        <w:t>59</w:t>
      </w:r>
      <w:r w:rsidRPr="006C6FE7">
        <w:rPr>
          <w:sz w:val="27"/>
          <w:szCs w:val="27"/>
        </w:rPr>
        <w:t xml:space="preserve"> протокол</w:t>
      </w:r>
      <w:r w:rsidR="00BC21D0" w:rsidRPr="006C6FE7">
        <w:rPr>
          <w:sz w:val="27"/>
          <w:szCs w:val="27"/>
        </w:rPr>
        <w:t>ов</w:t>
      </w:r>
      <w:r w:rsidRPr="006C6FE7">
        <w:rPr>
          <w:sz w:val="27"/>
          <w:szCs w:val="27"/>
        </w:rPr>
        <w:t xml:space="preserve">), соответственно без проведения мероприятий по контролю (надзору) составлено </w:t>
      </w:r>
      <w:r w:rsidR="00BA2AC3" w:rsidRPr="006C6FE7">
        <w:rPr>
          <w:sz w:val="27"/>
          <w:szCs w:val="27"/>
        </w:rPr>
        <w:t>9</w:t>
      </w:r>
      <w:r w:rsidR="00BC21D0" w:rsidRPr="006C6FE7">
        <w:rPr>
          <w:sz w:val="27"/>
          <w:szCs w:val="27"/>
        </w:rPr>
        <w:t>2,5</w:t>
      </w:r>
      <w:r w:rsidRPr="006C6FE7">
        <w:rPr>
          <w:sz w:val="27"/>
          <w:szCs w:val="27"/>
        </w:rPr>
        <w:t>% (</w:t>
      </w:r>
      <w:r w:rsidR="00BC21D0" w:rsidRPr="006C6FE7">
        <w:rPr>
          <w:sz w:val="27"/>
          <w:szCs w:val="27"/>
        </w:rPr>
        <w:t>733</w:t>
      </w:r>
      <w:r w:rsidRPr="006C6FE7">
        <w:rPr>
          <w:sz w:val="27"/>
          <w:szCs w:val="27"/>
        </w:rPr>
        <w:t xml:space="preserve"> протокол</w:t>
      </w:r>
      <w:r w:rsidR="00BA2AC3" w:rsidRPr="006C6FE7">
        <w:rPr>
          <w:sz w:val="27"/>
          <w:szCs w:val="27"/>
        </w:rPr>
        <w:t>ов</w:t>
      </w:r>
      <w:r w:rsidRPr="006C6FE7">
        <w:rPr>
          <w:sz w:val="27"/>
          <w:szCs w:val="27"/>
        </w:rPr>
        <w:t>).</w:t>
      </w:r>
    </w:p>
    <w:p w:rsidR="008773BD" w:rsidRPr="006C6FE7" w:rsidRDefault="008773BD" w:rsidP="008773BD">
      <w:pPr>
        <w:spacing w:line="240" w:lineRule="auto"/>
        <w:ind w:firstLine="709"/>
        <w:rPr>
          <w:sz w:val="27"/>
          <w:szCs w:val="27"/>
        </w:rPr>
      </w:pPr>
      <w:r w:rsidRPr="006C6FE7">
        <w:rPr>
          <w:sz w:val="27"/>
          <w:szCs w:val="27"/>
        </w:rPr>
        <w:t>По сферам контроля протоколы об административных правонарушениях, составленные в</w:t>
      </w:r>
      <w:r w:rsidR="00BA2AC3" w:rsidRPr="006C6FE7">
        <w:rPr>
          <w:sz w:val="27"/>
          <w:szCs w:val="27"/>
        </w:rPr>
        <w:t xml:space="preserve"> 1 квартале 202</w:t>
      </w:r>
      <w:r w:rsidR="00BC21D0" w:rsidRPr="006C6FE7">
        <w:rPr>
          <w:sz w:val="27"/>
          <w:szCs w:val="27"/>
        </w:rPr>
        <w:t>2</w:t>
      </w:r>
      <w:r w:rsidR="00BA2AC3" w:rsidRPr="006C6FE7">
        <w:rPr>
          <w:sz w:val="27"/>
          <w:szCs w:val="27"/>
        </w:rPr>
        <w:t xml:space="preserve"> года</w:t>
      </w:r>
      <w:r w:rsidRPr="006C6FE7">
        <w:rPr>
          <w:sz w:val="27"/>
          <w:szCs w:val="27"/>
        </w:rPr>
        <w:t>, распределились следующим образом:</w:t>
      </w:r>
    </w:p>
    <w:p w:rsidR="00987D1D" w:rsidRPr="006C6FE7" w:rsidRDefault="00987D1D" w:rsidP="008773BD">
      <w:pPr>
        <w:spacing w:line="240" w:lineRule="auto"/>
        <w:ind w:firstLine="709"/>
        <w:rPr>
          <w:sz w:val="27"/>
          <w:szCs w:val="27"/>
        </w:rPr>
      </w:pPr>
    </w:p>
    <w:p w:rsidR="008773BD" w:rsidRPr="006C6FE7" w:rsidRDefault="008773BD" w:rsidP="008773BD">
      <w:pPr>
        <w:spacing w:line="240" w:lineRule="auto"/>
        <w:ind w:firstLine="709"/>
        <w:rPr>
          <w:sz w:val="27"/>
          <w:szCs w:val="27"/>
        </w:rPr>
      </w:pPr>
      <w:r w:rsidRPr="006C6FE7">
        <w:rPr>
          <w:noProof/>
          <w:sz w:val="27"/>
          <w:szCs w:val="27"/>
        </w:rPr>
        <w:lastRenderedPageBreak/>
        <w:drawing>
          <wp:inline distT="0" distB="0" distL="0" distR="0" wp14:anchorId="31735D76" wp14:editId="31D53B9B">
            <wp:extent cx="5495925" cy="1466850"/>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4357" w:rsidRPr="006C6FE7" w:rsidRDefault="00987D1D" w:rsidP="00987D1D">
      <w:pPr>
        <w:spacing w:line="240" w:lineRule="auto"/>
        <w:rPr>
          <w:sz w:val="27"/>
          <w:szCs w:val="27"/>
        </w:rPr>
      </w:pPr>
      <w:r w:rsidRPr="006C6FE7">
        <w:rPr>
          <w:sz w:val="27"/>
          <w:szCs w:val="27"/>
        </w:rPr>
        <w:t xml:space="preserve">         </w:t>
      </w:r>
    </w:p>
    <w:p w:rsidR="008773BD" w:rsidRPr="006C6FE7" w:rsidRDefault="008773BD" w:rsidP="008773BD">
      <w:pPr>
        <w:pStyle w:val="afc"/>
        <w:spacing w:line="240" w:lineRule="auto"/>
        <w:ind w:left="928"/>
        <w:jc w:val="center"/>
        <w:rPr>
          <w:i/>
          <w:sz w:val="6"/>
          <w:szCs w:val="27"/>
        </w:rPr>
      </w:pPr>
    </w:p>
    <w:p w:rsidR="003F6C50" w:rsidRDefault="003F6C50" w:rsidP="008773BD">
      <w:pPr>
        <w:pStyle w:val="afc"/>
        <w:spacing w:line="240" w:lineRule="auto"/>
        <w:ind w:left="928"/>
        <w:jc w:val="center"/>
        <w:rPr>
          <w:i/>
          <w:sz w:val="27"/>
          <w:szCs w:val="27"/>
        </w:rPr>
      </w:pPr>
    </w:p>
    <w:p w:rsidR="008773BD" w:rsidRPr="003F6C50" w:rsidRDefault="008773BD" w:rsidP="008773BD">
      <w:pPr>
        <w:pStyle w:val="afc"/>
        <w:spacing w:line="240" w:lineRule="auto"/>
        <w:ind w:left="928"/>
        <w:jc w:val="center"/>
        <w:rPr>
          <w:b/>
          <w:sz w:val="27"/>
          <w:szCs w:val="27"/>
          <w:u w:val="single"/>
        </w:rPr>
      </w:pPr>
      <w:r w:rsidRPr="003F6C50">
        <w:rPr>
          <w:b/>
          <w:sz w:val="27"/>
          <w:szCs w:val="27"/>
          <w:u w:val="single"/>
        </w:rPr>
        <w:t xml:space="preserve">Сведения о взыскании административных штрафов за </w:t>
      </w:r>
      <w:r w:rsidR="00BA2AC3" w:rsidRPr="003F6C50">
        <w:rPr>
          <w:b/>
          <w:sz w:val="27"/>
          <w:szCs w:val="27"/>
          <w:u w:val="single"/>
        </w:rPr>
        <w:t xml:space="preserve">1 квартал </w:t>
      </w:r>
      <w:r w:rsidRPr="003F6C50">
        <w:rPr>
          <w:b/>
          <w:sz w:val="27"/>
          <w:szCs w:val="27"/>
          <w:u w:val="single"/>
        </w:rPr>
        <w:t>20</w:t>
      </w:r>
      <w:r w:rsidR="00BA2AC3" w:rsidRPr="003F6C50">
        <w:rPr>
          <w:b/>
          <w:sz w:val="27"/>
          <w:szCs w:val="27"/>
          <w:u w:val="single"/>
        </w:rPr>
        <w:t>2</w:t>
      </w:r>
      <w:r w:rsidR="00B871B2" w:rsidRPr="003F6C50">
        <w:rPr>
          <w:b/>
          <w:sz w:val="27"/>
          <w:szCs w:val="27"/>
          <w:u w:val="single"/>
        </w:rPr>
        <w:t>2</w:t>
      </w:r>
      <w:r w:rsidRPr="003F6C50">
        <w:rPr>
          <w:b/>
          <w:sz w:val="27"/>
          <w:szCs w:val="27"/>
          <w:u w:val="single"/>
        </w:rPr>
        <w:t xml:space="preserve"> год</w:t>
      </w:r>
      <w:r w:rsidR="00BA2AC3" w:rsidRPr="003F6C50">
        <w:rPr>
          <w:b/>
          <w:sz w:val="27"/>
          <w:szCs w:val="27"/>
          <w:u w:val="single"/>
        </w:rPr>
        <w:t>а</w:t>
      </w:r>
      <w:r w:rsidRPr="003F6C50">
        <w:rPr>
          <w:b/>
          <w:sz w:val="27"/>
          <w:szCs w:val="27"/>
          <w:u w:val="single"/>
        </w:rPr>
        <w:t xml:space="preserve"> приведены в таблице:</w:t>
      </w:r>
    </w:p>
    <w:p w:rsidR="00BA2AC3" w:rsidRPr="006C6FE7"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6C6FE7" w:rsidTr="00006209">
        <w:tc>
          <w:tcPr>
            <w:tcW w:w="1951" w:type="dxa"/>
            <w:shd w:val="clear" w:color="auto" w:fill="auto"/>
          </w:tcPr>
          <w:p w:rsidR="008773BD" w:rsidRPr="006C6FE7" w:rsidRDefault="008773BD" w:rsidP="00006209">
            <w:pPr>
              <w:pStyle w:val="38"/>
              <w:jc w:val="both"/>
              <w:outlineLvl w:val="0"/>
              <w:rPr>
                <w:color w:val="FF0000"/>
                <w:szCs w:val="24"/>
              </w:rPr>
            </w:pP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Сумма наложенных административных штрафов, тыс. руб.</w:t>
            </w: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Сумма отмененных административных штрафов, тыс. руб.</w:t>
            </w: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Сумма взысканных административных штрафов, тыс. руб.</w:t>
            </w:r>
          </w:p>
        </w:tc>
        <w:tc>
          <w:tcPr>
            <w:tcW w:w="1666" w:type="dxa"/>
            <w:shd w:val="clear" w:color="auto" w:fill="auto"/>
          </w:tcPr>
          <w:p w:rsidR="008773BD" w:rsidRPr="006C6FE7" w:rsidRDefault="008773BD" w:rsidP="00006209">
            <w:pPr>
              <w:pStyle w:val="38"/>
              <w:jc w:val="center"/>
              <w:outlineLvl w:val="0"/>
              <w:rPr>
                <w:szCs w:val="24"/>
              </w:rPr>
            </w:pPr>
            <w:r w:rsidRPr="006C6FE7">
              <w:rPr>
                <w:szCs w:val="24"/>
              </w:rPr>
              <w:t>% взыскания</w:t>
            </w:r>
          </w:p>
        </w:tc>
      </w:tr>
      <w:tr w:rsidR="008773BD" w:rsidRPr="006C6FE7" w:rsidTr="00006209">
        <w:tc>
          <w:tcPr>
            <w:tcW w:w="1951" w:type="dxa"/>
            <w:shd w:val="clear" w:color="auto" w:fill="auto"/>
          </w:tcPr>
          <w:p w:rsidR="008773BD" w:rsidRPr="006C6FE7" w:rsidRDefault="008773BD" w:rsidP="00006209">
            <w:pPr>
              <w:pStyle w:val="38"/>
              <w:jc w:val="both"/>
              <w:outlineLvl w:val="0"/>
              <w:rPr>
                <w:szCs w:val="24"/>
              </w:rPr>
            </w:pPr>
            <w:r w:rsidRPr="006C6FE7">
              <w:rPr>
                <w:szCs w:val="24"/>
              </w:rPr>
              <w:t>Роскомнадзором</w:t>
            </w:r>
          </w:p>
        </w:tc>
        <w:tc>
          <w:tcPr>
            <w:tcW w:w="2268" w:type="dxa"/>
            <w:shd w:val="clear" w:color="auto" w:fill="auto"/>
          </w:tcPr>
          <w:p w:rsidR="008773BD" w:rsidRPr="006C6FE7" w:rsidRDefault="00B871B2" w:rsidP="00006209">
            <w:pPr>
              <w:pStyle w:val="38"/>
              <w:jc w:val="center"/>
              <w:outlineLvl w:val="0"/>
              <w:rPr>
                <w:szCs w:val="24"/>
              </w:rPr>
            </w:pPr>
            <w:r w:rsidRPr="006C6FE7">
              <w:rPr>
                <w:szCs w:val="24"/>
              </w:rPr>
              <w:t>6968,1</w:t>
            </w: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0,0</w:t>
            </w:r>
          </w:p>
        </w:tc>
        <w:tc>
          <w:tcPr>
            <w:tcW w:w="2268" w:type="dxa"/>
            <w:shd w:val="clear" w:color="auto" w:fill="auto"/>
          </w:tcPr>
          <w:p w:rsidR="008773BD" w:rsidRPr="006C6FE7" w:rsidRDefault="00B871B2" w:rsidP="00006209">
            <w:pPr>
              <w:pStyle w:val="38"/>
              <w:jc w:val="center"/>
              <w:outlineLvl w:val="0"/>
              <w:rPr>
                <w:szCs w:val="24"/>
              </w:rPr>
            </w:pPr>
            <w:r w:rsidRPr="006C6FE7">
              <w:rPr>
                <w:szCs w:val="24"/>
              </w:rPr>
              <w:t>4165,7</w:t>
            </w:r>
          </w:p>
        </w:tc>
        <w:tc>
          <w:tcPr>
            <w:tcW w:w="1666" w:type="dxa"/>
            <w:shd w:val="clear" w:color="auto" w:fill="auto"/>
          </w:tcPr>
          <w:p w:rsidR="008773BD" w:rsidRPr="006C6FE7" w:rsidRDefault="00B871B2" w:rsidP="00006209">
            <w:pPr>
              <w:pStyle w:val="38"/>
              <w:jc w:val="center"/>
              <w:outlineLvl w:val="0"/>
              <w:rPr>
                <w:szCs w:val="24"/>
              </w:rPr>
            </w:pPr>
            <w:r w:rsidRPr="006C6FE7">
              <w:rPr>
                <w:szCs w:val="24"/>
              </w:rPr>
              <w:t>59,7</w:t>
            </w:r>
          </w:p>
        </w:tc>
      </w:tr>
      <w:tr w:rsidR="008773BD" w:rsidRPr="006C6FE7" w:rsidTr="00006209">
        <w:tc>
          <w:tcPr>
            <w:tcW w:w="1951" w:type="dxa"/>
            <w:shd w:val="clear" w:color="auto" w:fill="auto"/>
          </w:tcPr>
          <w:p w:rsidR="008773BD" w:rsidRPr="006C6FE7" w:rsidRDefault="008773BD" w:rsidP="00006209">
            <w:pPr>
              <w:pStyle w:val="38"/>
              <w:jc w:val="both"/>
              <w:outlineLvl w:val="0"/>
              <w:rPr>
                <w:szCs w:val="24"/>
              </w:rPr>
            </w:pPr>
            <w:r w:rsidRPr="006C6FE7">
              <w:rPr>
                <w:szCs w:val="24"/>
              </w:rPr>
              <w:t>Судами</w:t>
            </w:r>
          </w:p>
        </w:tc>
        <w:tc>
          <w:tcPr>
            <w:tcW w:w="2268" w:type="dxa"/>
            <w:shd w:val="clear" w:color="auto" w:fill="auto"/>
          </w:tcPr>
          <w:p w:rsidR="008773BD" w:rsidRPr="006C6FE7" w:rsidRDefault="00B871B2" w:rsidP="00006209">
            <w:pPr>
              <w:pStyle w:val="38"/>
              <w:jc w:val="center"/>
              <w:outlineLvl w:val="0"/>
              <w:rPr>
                <w:szCs w:val="24"/>
              </w:rPr>
            </w:pPr>
            <w:r w:rsidRPr="006C6FE7">
              <w:rPr>
                <w:szCs w:val="24"/>
              </w:rPr>
              <w:t>1778,6</w:t>
            </w: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0,0</w:t>
            </w:r>
          </w:p>
        </w:tc>
        <w:tc>
          <w:tcPr>
            <w:tcW w:w="2268" w:type="dxa"/>
            <w:shd w:val="clear" w:color="auto" w:fill="auto"/>
          </w:tcPr>
          <w:p w:rsidR="008773BD" w:rsidRPr="006C6FE7" w:rsidRDefault="00F95BF8" w:rsidP="00006209">
            <w:pPr>
              <w:pStyle w:val="38"/>
              <w:jc w:val="center"/>
              <w:outlineLvl w:val="0"/>
              <w:rPr>
                <w:szCs w:val="24"/>
              </w:rPr>
            </w:pPr>
            <w:r w:rsidRPr="006C6FE7">
              <w:rPr>
                <w:szCs w:val="24"/>
              </w:rPr>
              <w:t>0</w:t>
            </w:r>
            <w:r w:rsidR="00B871B2" w:rsidRPr="006C6FE7">
              <w:rPr>
                <w:szCs w:val="24"/>
              </w:rPr>
              <w:t>,0</w:t>
            </w:r>
          </w:p>
        </w:tc>
        <w:tc>
          <w:tcPr>
            <w:tcW w:w="1666" w:type="dxa"/>
            <w:shd w:val="clear" w:color="auto" w:fill="auto"/>
          </w:tcPr>
          <w:p w:rsidR="008773BD" w:rsidRPr="006C6FE7" w:rsidRDefault="00F95BF8" w:rsidP="00006209">
            <w:pPr>
              <w:pStyle w:val="38"/>
              <w:jc w:val="center"/>
              <w:outlineLvl w:val="0"/>
              <w:rPr>
                <w:szCs w:val="24"/>
              </w:rPr>
            </w:pPr>
            <w:r w:rsidRPr="006C6FE7">
              <w:rPr>
                <w:szCs w:val="24"/>
              </w:rPr>
              <w:t>0</w:t>
            </w:r>
            <w:r w:rsidR="00B871B2" w:rsidRPr="006C6FE7">
              <w:rPr>
                <w:szCs w:val="24"/>
              </w:rPr>
              <w:t>,0</w:t>
            </w:r>
          </w:p>
        </w:tc>
      </w:tr>
      <w:tr w:rsidR="008773BD" w:rsidRPr="006C6FE7" w:rsidTr="00006209">
        <w:tc>
          <w:tcPr>
            <w:tcW w:w="1951" w:type="dxa"/>
            <w:shd w:val="clear" w:color="auto" w:fill="auto"/>
          </w:tcPr>
          <w:p w:rsidR="008773BD" w:rsidRPr="006C6FE7" w:rsidRDefault="008773BD" w:rsidP="00006209">
            <w:pPr>
              <w:pStyle w:val="38"/>
              <w:jc w:val="both"/>
              <w:outlineLvl w:val="0"/>
              <w:rPr>
                <w:szCs w:val="24"/>
              </w:rPr>
            </w:pPr>
            <w:r w:rsidRPr="006C6FE7">
              <w:rPr>
                <w:szCs w:val="24"/>
              </w:rPr>
              <w:t>Всего:</w:t>
            </w:r>
          </w:p>
        </w:tc>
        <w:tc>
          <w:tcPr>
            <w:tcW w:w="2268" w:type="dxa"/>
            <w:shd w:val="clear" w:color="auto" w:fill="auto"/>
          </w:tcPr>
          <w:p w:rsidR="008773BD" w:rsidRPr="006C6FE7" w:rsidRDefault="00496D58" w:rsidP="00006209">
            <w:pPr>
              <w:pStyle w:val="38"/>
              <w:jc w:val="center"/>
              <w:outlineLvl w:val="0"/>
              <w:rPr>
                <w:szCs w:val="24"/>
              </w:rPr>
            </w:pPr>
            <w:r w:rsidRPr="006C6FE7">
              <w:rPr>
                <w:szCs w:val="24"/>
              </w:rPr>
              <w:t>8746,7</w:t>
            </w:r>
          </w:p>
        </w:tc>
        <w:tc>
          <w:tcPr>
            <w:tcW w:w="2268" w:type="dxa"/>
            <w:shd w:val="clear" w:color="auto" w:fill="auto"/>
          </w:tcPr>
          <w:p w:rsidR="008773BD" w:rsidRPr="006C6FE7" w:rsidRDefault="008773BD" w:rsidP="00006209">
            <w:pPr>
              <w:pStyle w:val="38"/>
              <w:jc w:val="center"/>
              <w:outlineLvl w:val="0"/>
              <w:rPr>
                <w:szCs w:val="24"/>
              </w:rPr>
            </w:pPr>
            <w:r w:rsidRPr="006C6FE7">
              <w:rPr>
                <w:szCs w:val="24"/>
              </w:rPr>
              <w:t>0,0</w:t>
            </w:r>
          </w:p>
        </w:tc>
        <w:tc>
          <w:tcPr>
            <w:tcW w:w="2268" w:type="dxa"/>
            <w:shd w:val="clear" w:color="auto" w:fill="auto"/>
          </w:tcPr>
          <w:p w:rsidR="008773BD" w:rsidRPr="006C6FE7" w:rsidRDefault="00B871B2" w:rsidP="00F95BF8">
            <w:pPr>
              <w:pStyle w:val="38"/>
              <w:jc w:val="center"/>
              <w:outlineLvl w:val="0"/>
              <w:rPr>
                <w:szCs w:val="24"/>
              </w:rPr>
            </w:pPr>
            <w:r w:rsidRPr="006C6FE7">
              <w:rPr>
                <w:szCs w:val="24"/>
              </w:rPr>
              <w:t>0,0</w:t>
            </w:r>
          </w:p>
        </w:tc>
        <w:tc>
          <w:tcPr>
            <w:tcW w:w="1666" w:type="dxa"/>
            <w:shd w:val="clear" w:color="auto" w:fill="auto"/>
          </w:tcPr>
          <w:p w:rsidR="008773BD" w:rsidRPr="006C6FE7" w:rsidRDefault="00B871B2" w:rsidP="00006209">
            <w:pPr>
              <w:pStyle w:val="38"/>
              <w:jc w:val="center"/>
              <w:outlineLvl w:val="0"/>
              <w:rPr>
                <w:szCs w:val="24"/>
              </w:rPr>
            </w:pPr>
            <w:r w:rsidRPr="006C6FE7">
              <w:rPr>
                <w:szCs w:val="24"/>
              </w:rPr>
              <w:t>0,0</w:t>
            </w:r>
          </w:p>
        </w:tc>
      </w:tr>
    </w:tbl>
    <w:p w:rsidR="0016183B" w:rsidRPr="006C6FE7" w:rsidRDefault="0016183B" w:rsidP="0016183B">
      <w:pPr>
        <w:pStyle w:val="afc"/>
        <w:spacing w:line="240" w:lineRule="auto"/>
        <w:ind w:left="928"/>
        <w:rPr>
          <w:sz w:val="18"/>
          <w:szCs w:val="27"/>
        </w:rPr>
      </w:pPr>
    </w:p>
    <w:p w:rsidR="008773BD" w:rsidRPr="006C6FE7" w:rsidRDefault="008773BD" w:rsidP="0016183B">
      <w:pPr>
        <w:pStyle w:val="afc"/>
        <w:spacing w:line="240" w:lineRule="auto"/>
        <w:ind w:left="0" w:firstLine="851"/>
        <w:rPr>
          <w:sz w:val="27"/>
          <w:szCs w:val="27"/>
        </w:rPr>
      </w:pPr>
      <w:r w:rsidRPr="006C6FE7">
        <w:rPr>
          <w:sz w:val="27"/>
          <w:szCs w:val="27"/>
        </w:rPr>
        <w:t>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w:t>
      </w:r>
      <w:r w:rsidR="00F95BF8" w:rsidRPr="006C6FE7">
        <w:rPr>
          <w:sz w:val="27"/>
          <w:szCs w:val="27"/>
        </w:rPr>
        <w:t xml:space="preserve">ы, было составлено </w:t>
      </w:r>
      <w:r w:rsidR="002B7158" w:rsidRPr="006C6FE7">
        <w:rPr>
          <w:sz w:val="27"/>
          <w:szCs w:val="27"/>
        </w:rPr>
        <w:t>1</w:t>
      </w:r>
      <w:r w:rsidR="00F95BF8" w:rsidRPr="006C6FE7">
        <w:rPr>
          <w:sz w:val="27"/>
          <w:szCs w:val="27"/>
        </w:rPr>
        <w:t>2 протокол</w:t>
      </w:r>
      <w:r w:rsidR="00496D58" w:rsidRPr="006C6FE7">
        <w:rPr>
          <w:sz w:val="27"/>
          <w:szCs w:val="27"/>
        </w:rPr>
        <w:t>ов</w:t>
      </w:r>
      <w:r w:rsidRPr="006C6FE7">
        <w:rPr>
          <w:sz w:val="27"/>
          <w:szCs w:val="27"/>
        </w:rPr>
        <w:t xml:space="preserve"> об административном правонарушении по ч.</w:t>
      </w:r>
      <w:r w:rsidR="00F95BF8" w:rsidRPr="006C6FE7">
        <w:rPr>
          <w:sz w:val="27"/>
          <w:szCs w:val="27"/>
        </w:rPr>
        <w:t xml:space="preserve"> </w:t>
      </w:r>
      <w:r w:rsidRPr="006C6FE7">
        <w:rPr>
          <w:sz w:val="27"/>
          <w:szCs w:val="27"/>
        </w:rPr>
        <w:t xml:space="preserve">1 ст. 20.25 КоАП РФ. Работа по взаимодействию с региональным подразделением ФССП проводится на постоянной основе: </w:t>
      </w:r>
    </w:p>
    <w:p w:rsidR="008773BD" w:rsidRPr="006C6FE7" w:rsidRDefault="008773BD" w:rsidP="0016183B">
      <w:pPr>
        <w:pStyle w:val="afc"/>
        <w:spacing w:line="240" w:lineRule="auto"/>
        <w:ind w:left="567"/>
        <w:rPr>
          <w:sz w:val="27"/>
          <w:szCs w:val="27"/>
        </w:rPr>
      </w:pPr>
      <w:r w:rsidRPr="006C6FE7">
        <w:rPr>
          <w:sz w:val="27"/>
          <w:szCs w:val="27"/>
        </w:rPr>
        <w:t>- 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8773BD" w:rsidRPr="006C6FE7" w:rsidRDefault="008773BD" w:rsidP="0016183B">
      <w:pPr>
        <w:pStyle w:val="afc"/>
        <w:spacing w:line="240" w:lineRule="auto"/>
        <w:ind w:left="567"/>
        <w:rPr>
          <w:sz w:val="27"/>
          <w:szCs w:val="27"/>
        </w:rPr>
      </w:pPr>
      <w:r w:rsidRPr="006C6FE7">
        <w:rPr>
          <w:sz w:val="27"/>
          <w:szCs w:val="27"/>
        </w:rPr>
        <w:t>- ежеквартально направляются запросы по судебным решениям/постановлениям в связи с отсутствием в Управлении информации об их исполнении.</w:t>
      </w:r>
    </w:p>
    <w:p w:rsidR="00B871B2" w:rsidRPr="006C6FE7" w:rsidRDefault="00B871B2" w:rsidP="0016183B">
      <w:pPr>
        <w:pStyle w:val="afc"/>
        <w:spacing w:line="240" w:lineRule="auto"/>
        <w:ind w:left="567"/>
        <w:rPr>
          <w:sz w:val="8"/>
          <w:szCs w:val="27"/>
        </w:rPr>
      </w:pPr>
      <w:bookmarkStart w:id="1" w:name="_GoBack"/>
      <w:bookmarkEnd w:id="1"/>
    </w:p>
    <w:sectPr w:rsidR="00B871B2" w:rsidRPr="006C6FE7" w:rsidSect="00695520">
      <w:headerReference w:type="default" r:id="rId18"/>
      <w:pgSz w:w="11906" w:h="16838"/>
      <w:pgMar w:top="851" w:right="992"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B5" w:rsidRDefault="00974AB5" w:rsidP="00396939">
      <w:pPr>
        <w:spacing w:line="240" w:lineRule="auto"/>
      </w:pPr>
      <w:r>
        <w:separator/>
      </w:r>
    </w:p>
  </w:endnote>
  <w:endnote w:type="continuationSeparator" w:id="0">
    <w:p w:rsidR="00974AB5" w:rsidRDefault="00974AB5"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B5" w:rsidRDefault="00974AB5" w:rsidP="00396939">
      <w:pPr>
        <w:spacing w:line="240" w:lineRule="auto"/>
      </w:pPr>
      <w:r>
        <w:separator/>
      </w:r>
    </w:p>
  </w:footnote>
  <w:footnote w:type="continuationSeparator" w:id="0">
    <w:p w:rsidR="00974AB5" w:rsidRDefault="00974AB5"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1" w:rsidRDefault="00D81301">
    <w:pPr>
      <w:pStyle w:val="a7"/>
      <w:jc w:val="center"/>
    </w:pPr>
    <w:r>
      <w:fldChar w:fldCharType="begin"/>
    </w:r>
    <w:r>
      <w:instrText>PAGE   \* MERGEFORMAT</w:instrText>
    </w:r>
    <w:r>
      <w:fldChar w:fldCharType="separate"/>
    </w:r>
    <w:r w:rsidR="00695520">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7C3182"/>
    <w:multiLevelType w:val="hybridMultilevel"/>
    <w:tmpl w:val="34D8C0C6"/>
    <w:lvl w:ilvl="0" w:tplc="6CE4E3BC">
      <w:start w:val="1"/>
      <w:numFmt w:val="upperRoman"/>
      <w:lvlText w:val="%1."/>
      <w:lvlJc w:val="left"/>
      <w:pPr>
        <w:ind w:left="928" w:hanging="360"/>
      </w:pPr>
      <w:rPr>
        <w:rFonts w:hint="default"/>
        <w:b/>
        <w:i/>
        <w:sz w:val="27"/>
        <w:u w:val="singl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3"/>
  </w:num>
  <w:num w:numId="3">
    <w:abstractNumId w:val="3"/>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2"/>
  </w:num>
  <w:num w:numId="9">
    <w:abstractNumId w:val="13"/>
  </w:num>
  <w:num w:numId="10">
    <w:abstractNumId w:val="40"/>
  </w:num>
  <w:num w:numId="11">
    <w:abstractNumId w:val="11"/>
  </w:num>
  <w:num w:numId="12">
    <w:abstractNumId w:val="16"/>
  </w:num>
  <w:num w:numId="13">
    <w:abstractNumId w:val="5"/>
  </w:num>
  <w:num w:numId="14">
    <w:abstractNumId w:val="8"/>
  </w:num>
  <w:num w:numId="15">
    <w:abstractNumId w:val="36"/>
  </w:num>
  <w:num w:numId="16">
    <w:abstractNumId w:val="14"/>
  </w:num>
  <w:num w:numId="17">
    <w:abstractNumId w:val="9"/>
  </w:num>
  <w:num w:numId="18">
    <w:abstractNumId w:val="28"/>
  </w:num>
  <w:num w:numId="19">
    <w:abstractNumId w:val="45"/>
  </w:num>
  <w:num w:numId="20">
    <w:abstractNumId w:val="42"/>
  </w:num>
  <w:num w:numId="21">
    <w:abstractNumId w:val="39"/>
  </w:num>
  <w:num w:numId="22">
    <w:abstractNumId w:val="1"/>
  </w:num>
  <w:num w:numId="23">
    <w:abstractNumId w:val="29"/>
  </w:num>
  <w:num w:numId="24">
    <w:abstractNumId w:val="26"/>
  </w:num>
  <w:num w:numId="25">
    <w:abstractNumId w:val="25"/>
  </w:num>
  <w:num w:numId="26">
    <w:abstractNumId w:val="27"/>
  </w:num>
  <w:num w:numId="27">
    <w:abstractNumId w:val="19"/>
  </w:num>
  <w:num w:numId="28">
    <w:abstractNumId w:val="18"/>
  </w:num>
  <w:num w:numId="29">
    <w:abstractNumId w:val="34"/>
  </w:num>
  <w:num w:numId="30">
    <w:abstractNumId w:val="31"/>
  </w:num>
  <w:num w:numId="31">
    <w:abstractNumId w:val="22"/>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3"/>
  </w:num>
  <w:num w:numId="37">
    <w:abstractNumId w:val="21"/>
  </w:num>
  <w:num w:numId="38">
    <w:abstractNumId w:val="46"/>
  </w:num>
  <w:num w:numId="39">
    <w:abstractNumId w:val="6"/>
  </w:num>
  <w:num w:numId="40">
    <w:abstractNumId w:val="30"/>
  </w:num>
  <w:num w:numId="41">
    <w:abstractNumId w:val="4"/>
  </w:num>
  <w:num w:numId="42">
    <w:abstractNumId w:val="20"/>
  </w:num>
  <w:num w:numId="43">
    <w:abstractNumId w:val="33"/>
  </w:num>
  <w:num w:numId="44">
    <w:abstractNumId w:val="32"/>
  </w:num>
  <w:num w:numId="45">
    <w:abstractNumId w:val="17"/>
  </w:num>
  <w:num w:numId="46">
    <w:abstractNumId w:val="41"/>
  </w:num>
  <w:num w:numId="47">
    <w:abstractNumId w:val="38"/>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0F6D"/>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87ED3"/>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601F"/>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7C9"/>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5E2B"/>
    <w:rsid w:val="003564C9"/>
    <w:rsid w:val="003575F4"/>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50"/>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FF"/>
    <w:rsid w:val="004149AC"/>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89C"/>
    <w:rsid w:val="0046196D"/>
    <w:rsid w:val="00462283"/>
    <w:rsid w:val="00463425"/>
    <w:rsid w:val="00463443"/>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167"/>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5520"/>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138"/>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27E"/>
    <w:rsid w:val="009703ED"/>
    <w:rsid w:val="00970487"/>
    <w:rsid w:val="00970655"/>
    <w:rsid w:val="00970AEC"/>
    <w:rsid w:val="00970D46"/>
    <w:rsid w:val="0097195D"/>
    <w:rsid w:val="0097197D"/>
    <w:rsid w:val="009724ED"/>
    <w:rsid w:val="009735E7"/>
    <w:rsid w:val="009743FC"/>
    <w:rsid w:val="009745C9"/>
    <w:rsid w:val="00974AB5"/>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7323"/>
    <w:rsid w:val="00A7776B"/>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3E5"/>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A1C"/>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90"/>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301"/>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51AD"/>
    <w:rsid w:val="00E652D7"/>
    <w:rsid w:val="00E65A52"/>
    <w:rsid w:val="00E65BB7"/>
    <w:rsid w:val="00E6613C"/>
    <w:rsid w:val="00E6636E"/>
    <w:rsid w:val="00E664E9"/>
    <w:rsid w:val="00E66BB9"/>
    <w:rsid w:val="00E66D80"/>
    <w:rsid w:val="00E66F60"/>
    <w:rsid w:val="00E67C8C"/>
    <w:rsid w:val="00E70376"/>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E5A"/>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8C1C3C-B181-48F0-AA77-B497FDE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31.03.2021 г.</c:v>
                </c:pt>
                <c:pt idx="1">
                  <c:v>31.03.2021 г.</c:v>
                </c:pt>
              </c:strCache>
            </c:strRef>
          </c:cat>
          <c:val>
            <c:numRef>
              <c:f>Лист1!$B$2:$B$3</c:f>
              <c:numCache>
                <c:formatCode>0%</c:formatCode>
                <c:ptCount val="2"/>
                <c:pt idx="0">
                  <c:v>0.75</c:v>
                </c:pt>
                <c:pt idx="1">
                  <c:v>0.59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31.03.2021 г.</c:v>
                </c:pt>
                <c:pt idx="1">
                  <c:v>31.03.2021 г.</c:v>
                </c:pt>
              </c:strCache>
            </c:strRef>
          </c:cat>
          <c:val>
            <c:numRef>
              <c:f>Лист1!$C$2:$C$3</c:f>
              <c:numCache>
                <c:formatCode>0%</c:formatCode>
                <c:ptCount val="2"/>
                <c:pt idx="0">
                  <c:v>0.24</c:v>
                </c:pt>
                <c:pt idx="1">
                  <c:v>0.42</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31.03.2021 г.</c:v>
                </c:pt>
              </c:strCache>
            </c:strRef>
          </c:cat>
          <c:val>
            <c:numRef>
              <c:f>Лист1!$D$2:$D$3</c:f>
            </c:numRef>
          </c:val>
        </c:ser>
        <c:dLbls>
          <c:showLegendKey val="0"/>
          <c:showVal val="0"/>
          <c:showCatName val="0"/>
          <c:showSerName val="0"/>
          <c:showPercent val="0"/>
          <c:showBubbleSize val="0"/>
        </c:dLbls>
        <c:gapWidth val="75"/>
        <c:shape val="box"/>
        <c:axId val="135738664"/>
        <c:axId val="136026640"/>
        <c:axId val="0"/>
      </c:bar3DChart>
      <c:catAx>
        <c:axId val="13573866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6026640"/>
        <c:crosses val="autoZero"/>
        <c:auto val="1"/>
        <c:lblAlgn val="ctr"/>
        <c:lblOffset val="100"/>
        <c:noMultiLvlLbl val="0"/>
      </c:catAx>
      <c:valAx>
        <c:axId val="13602664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5738664"/>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Лист1!$B$2:$B$3</c:f>
              <c:numCache>
                <c:formatCode>General</c:formatCode>
                <c:ptCount val="2"/>
                <c:pt idx="0">
                  <c:v>80</c:v>
                </c:pt>
                <c:pt idx="1">
                  <c:v>51</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Лист1!$C$2:$C$3</c:f>
              <c:numCache>
                <c:formatCode>General</c:formatCode>
                <c:ptCount val="2"/>
                <c:pt idx="0">
                  <c:v>9</c:v>
                </c:pt>
                <c:pt idx="1">
                  <c:v>28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Лист1!$D$2:$D$3</c:f>
              <c:numCache>
                <c:formatCode>General</c:formatCode>
                <c:ptCount val="2"/>
                <c:pt idx="0">
                  <c:v>10</c:v>
                </c:pt>
                <c:pt idx="1">
                  <c:v>3</c:v>
                </c:pt>
              </c:numCache>
            </c:numRef>
          </c:val>
        </c:ser>
        <c:dLbls>
          <c:showLegendKey val="0"/>
          <c:showVal val="0"/>
          <c:showCatName val="0"/>
          <c:showSerName val="0"/>
          <c:showPercent val="0"/>
          <c:showBubbleSize val="0"/>
        </c:dLbls>
        <c:gapWidth val="75"/>
        <c:shape val="box"/>
        <c:axId val="136458160"/>
        <c:axId val="137559448"/>
        <c:axId val="0"/>
      </c:bar3DChart>
      <c:catAx>
        <c:axId val="13645816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37559448"/>
        <c:crosses val="autoZero"/>
        <c:auto val="1"/>
        <c:lblAlgn val="ctr"/>
        <c:lblOffset val="100"/>
        <c:noMultiLvlLbl val="0"/>
      </c:catAx>
      <c:valAx>
        <c:axId val="13755944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36458160"/>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0.13940123725259818"/>
                  <c:y val="-0.15033144112799854"/>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0705035530904886"/>
                  <c:y val="7.2351421188630485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0454385699726529"/>
                  <c:y val="-0.23514211886304909"/>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3</c:v>
                </c:pt>
                <c:pt idx="1">
                  <c:v>5</c:v>
                </c:pt>
                <c:pt idx="2">
                  <c:v>0</c:v>
                </c:pt>
                <c:pt idx="3">
                  <c:v>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31.03.2021 г.</c:v>
                </c:pt>
                <c:pt idx="1">
                  <c:v>31.03.2022 г.</c:v>
                </c:pt>
              </c:strCache>
            </c:strRef>
          </c:cat>
          <c:val>
            <c:numRef>
              <c:f>Лист1!$B$2:$B$3</c:f>
              <c:numCache>
                <c:formatCode>0%</c:formatCode>
                <c:ptCount val="2"/>
                <c:pt idx="0">
                  <c:v>0.28999999999999998</c:v>
                </c:pt>
                <c:pt idx="1">
                  <c:v>0.66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31.03.2021 г.</c:v>
                </c:pt>
                <c:pt idx="1">
                  <c:v>31.03.2022 г.</c:v>
                </c:pt>
              </c:strCache>
            </c:strRef>
          </c:cat>
          <c:val>
            <c:numRef>
              <c:f>Лист1!$C$2:$C$3</c:f>
              <c:numCache>
                <c:formatCode>0%</c:formatCode>
                <c:ptCount val="2"/>
                <c:pt idx="0">
                  <c:v>0.7</c:v>
                </c:pt>
                <c:pt idx="1">
                  <c:v>0.33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Лист1!$D$2:$D$3</c:f>
            </c:numRef>
          </c:val>
        </c:ser>
        <c:dLbls>
          <c:showLegendKey val="0"/>
          <c:showVal val="0"/>
          <c:showCatName val="0"/>
          <c:showSerName val="0"/>
          <c:showPercent val="0"/>
          <c:showBubbleSize val="0"/>
        </c:dLbls>
        <c:gapWidth val="75"/>
        <c:shape val="box"/>
        <c:axId val="137445560"/>
        <c:axId val="137413680"/>
        <c:axId val="0"/>
      </c:bar3DChart>
      <c:catAx>
        <c:axId val="13744556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37413680"/>
        <c:crosses val="autoZero"/>
        <c:auto val="1"/>
        <c:lblAlgn val="ctr"/>
        <c:lblOffset val="100"/>
        <c:noMultiLvlLbl val="0"/>
      </c:catAx>
      <c:valAx>
        <c:axId val="13741368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744556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 </c:v>
                </c:pt>
                <c:pt idx="1">
                  <c:v>31.03.2022 г. </c:v>
                </c:pt>
              </c:strCache>
            </c:strRef>
          </c:cat>
          <c:val>
            <c:numRef>
              <c:f>Лист1!$B$2:$B$3</c:f>
              <c:numCache>
                <c:formatCode>General</c:formatCode>
                <c:ptCount val="2"/>
                <c:pt idx="0">
                  <c:v>5</c:v>
                </c:pt>
                <c:pt idx="1">
                  <c:v>26</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 </c:v>
                </c:pt>
                <c:pt idx="1">
                  <c:v>31.03.2022 г. </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 </c:v>
                </c:pt>
                <c:pt idx="1">
                  <c:v>31.03.2022 г. </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36603464"/>
        <c:axId val="136603856"/>
        <c:axId val="0"/>
      </c:bar3DChart>
      <c:catAx>
        <c:axId val="13660346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36603856"/>
        <c:crosses val="autoZero"/>
        <c:auto val="1"/>
        <c:lblAlgn val="ctr"/>
        <c:lblOffset val="100"/>
        <c:noMultiLvlLbl val="0"/>
      </c:catAx>
      <c:valAx>
        <c:axId val="13660385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36603464"/>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2019 года</c:v>
                </c:pt>
                <c:pt idx="1">
                  <c:v>1 квартал 2020 года</c:v>
                </c:pt>
                <c:pt idx="2">
                  <c:v>1 квартал 2021 года</c:v>
                </c:pt>
                <c:pt idx="3">
                  <c:v>1 квартал 2022 года</c:v>
                </c:pt>
              </c:strCache>
            </c:strRef>
          </c:cat>
          <c:val>
            <c:numRef>
              <c:f>Лист1!$B$2:$B$5</c:f>
              <c:numCache>
                <c:formatCode>General</c:formatCode>
                <c:ptCount val="4"/>
                <c:pt idx="0">
                  <c:v>97</c:v>
                </c:pt>
                <c:pt idx="1">
                  <c:v>87</c:v>
                </c:pt>
                <c:pt idx="2">
                  <c:v>84</c:v>
                </c:pt>
                <c:pt idx="3">
                  <c:v>104</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2019 года</c:v>
                </c:pt>
                <c:pt idx="1">
                  <c:v>1 квартал 2020 года</c:v>
                </c:pt>
                <c:pt idx="2">
                  <c:v>1 квартал 2021 года</c:v>
                </c:pt>
                <c:pt idx="3">
                  <c:v>1 квартал 2022 года</c:v>
                </c:pt>
              </c:strCache>
            </c:strRef>
          </c:cat>
          <c:val>
            <c:numRef>
              <c:f>Лист1!$C$2:$C$5</c:f>
              <c:numCache>
                <c:formatCode>General</c:formatCode>
                <c:ptCount val="4"/>
                <c:pt idx="0">
                  <c:v>178</c:v>
                </c:pt>
                <c:pt idx="1">
                  <c:v>164</c:v>
                </c:pt>
                <c:pt idx="2">
                  <c:v>164</c:v>
                </c:pt>
                <c:pt idx="3">
                  <c:v>149</c:v>
                </c:pt>
              </c:numCache>
            </c:numRef>
          </c:val>
        </c:ser>
        <c:dLbls>
          <c:showLegendKey val="0"/>
          <c:showVal val="0"/>
          <c:showCatName val="0"/>
          <c:showSerName val="0"/>
          <c:showPercent val="0"/>
          <c:showBubbleSize val="0"/>
        </c:dLbls>
        <c:gapWidth val="150"/>
        <c:shape val="cylinder"/>
        <c:axId val="136605032"/>
        <c:axId val="136605424"/>
        <c:axId val="138023728"/>
      </c:bar3DChart>
      <c:catAx>
        <c:axId val="136605032"/>
        <c:scaling>
          <c:orientation val="minMax"/>
        </c:scaling>
        <c:delete val="0"/>
        <c:axPos val="b"/>
        <c:numFmt formatCode="General" sourceLinked="0"/>
        <c:majorTickMark val="out"/>
        <c:minorTickMark val="none"/>
        <c:tickLblPos val="nextTo"/>
        <c:crossAx val="136605424"/>
        <c:crosses val="autoZero"/>
        <c:auto val="1"/>
        <c:lblAlgn val="ctr"/>
        <c:lblOffset val="100"/>
        <c:noMultiLvlLbl val="0"/>
      </c:catAx>
      <c:valAx>
        <c:axId val="136605424"/>
        <c:scaling>
          <c:orientation val="minMax"/>
        </c:scaling>
        <c:delete val="0"/>
        <c:axPos val="l"/>
        <c:majorGridlines/>
        <c:numFmt formatCode="General" sourceLinked="1"/>
        <c:majorTickMark val="out"/>
        <c:minorTickMark val="none"/>
        <c:tickLblPos val="nextTo"/>
        <c:crossAx val="136605032"/>
        <c:crosses val="autoZero"/>
        <c:crossBetween val="between"/>
      </c:valAx>
      <c:serAx>
        <c:axId val="138023728"/>
        <c:scaling>
          <c:orientation val="minMax"/>
        </c:scaling>
        <c:delete val="1"/>
        <c:axPos val="b"/>
        <c:majorTickMark val="out"/>
        <c:minorTickMark val="none"/>
        <c:tickLblPos val="nextTo"/>
        <c:crossAx val="136605424"/>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2933003812479645E-2"/>
          <c:y val="7.7534929345952963E-2"/>
          <c:w val="0.73728059140536428"/>
          <c:h val="0.70662901985736637"/>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2019 года</c:v>
                </c:pt>
                <c:pt idx="1">
                  <c:v>1 квартал 
20209 года</c:v>
                </c:pt>
                <c:pt idx="2">
                  <c:v>1 квартал
 2021 года</c:v>
                </c:pt>
                <c:pt idx="3">
                  <c:v>1 квартал 
2022 года</c:v>
                </c:pt>
              </c:strCache>
            </c:strRef>
          </c:cat>
          <c:val>
            <c:numRef>
              <c:f>Лист1!$B$2:$B$5</c:f>
              <c:numCache>
                <c:formatCode>General</c:formatCode>
                <c:ptCount val="4"/>
                <c:pt idx="0">
                  <c:v>2</c:v>
                </c:pt>
                <c:pt idx="1">
                  <c:v>5</c:v>
                </c:pt>
                <c:pt idx="2">
                  <c:v>2</c:v>
                </c:pt>
                <c:pt idx="3">
                  <c:v>1</c:v>
                </c:pt>
              </c:numCache>
            </c:numRef>
          </c:val>
        </c:ser>
        <c:ser>
          <c:idx val="1"/>
          <c:order val="1"/>
          <c:tx>
            <c:strRef>
              <c:f>Лист1!$C$1</c:f>
              <c:strCache>
                <c:ptCount val="1"/>
                <c:pt idx="0">
                  <c:v>заявления на внесение изменений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2019 года</c:v>
                </c:pt>
                <c:pt idx="1">
                  <c:v>1 квартал 
20209 года</c:v>
                </c:pt>
                <c:pt idx="2">
                  <c:v>1 квартал
 2021 года</c:v>
                </c:pt>
                <c:pt idx="3">
                  <c:v>1 квартал 
2022 года</c:v>
                </c:pt>
              </c:strCache>
            </c:strRef>
          </c:cat>
          <c:val>
            <c:numRef>
              <c:f>Лист1!$C$2:$C$5</c:f>
              <c:numCache>
                <c:formatCode>General</c:formatCode>
                <c:ptCount val="4"/>
                <c:pt idx="0">
                  <c:v>2</c:v>
                </c:pt>
                <c:pt idx="1">
                  <c:v>47</c:v>
                </c:pt>
                <c:pt idx="2">
                  <c:v>3</c:v>
                </c:pt>
                <c:pt idx="3">
                  <c:v>4</c:v>
                </c:pt>
              </c:numCache>
            </c:numRef>
          </c:val>
        </c:ser>
        <c:dLbls>
          <c:showLegendKey val="0"/>
          <c:showVal val="0"/>
          <c:showCatName val="0"/>
          <c:showSerName val="0"/>
          <c:showPercent val="0"/>
          <c:showBubbleSize val="0"/>
        </c:dLbls>
        <c:gapWidth val="150"/>
        <c:shape val="cylinder"/>
        <c:axId val="136606208"/>
        <c:axId val="136606600"/>
        <c:axId val="0"/>
      </c:bar3DChart>
      <c:catAx>
        <c:axId val="136606208"/>
        <c:scaling>
          <c:orientation val="minMax"/>
        </c:scaling>
        <c:delete val="0"/>
        <c:axPos val="b"/>
        <c:numFmt formatCode="General" sourceLinked="0"/>
        <c:majorTickMark val="out"/>
        <c:minorTickMark val="none"/>
        <c:tickLblPos val="nextTo"/>
        <c:crossAx val="136606600"/>
        <c:crosses val="autoZero"/>
        <c:auto val="1"/>
        <c:lblAlgn val="ctr"/>
        <c:lblOffset val="100"/>
        <c:noMultiLvlLbl val="0"/>
      </c:catAx>
      <c:valAx>
        <c:axId val="136606600"/>
        <c:scaling>
          <c:orientation val="minMax"/>
        </c:scaling>
        <c:delete val="0"/>
        <c:axPos val="l"/>
        <c:majorGridlines/>
        <c:numFmt formatCode="General" sourceLinked="1"/>
        <c:majorTickMark val="out"/>
        <c:minorTickMark val="none"/>
        <c:tickLblPos val="nextTo"/>
        <c:crossAx val="136606208"/>
        <c:crosses val="autoZero"/>
        <c:crossBetween val="between"/>
      </c:valAx>
    </c:plotArea>
    <c:legend>
      <c:legendPos val="r"/>
      <c:layout>
        <c:manualLayout>
          <c:xMode val="edge"/>
          <c:yMode val="edge"/>
          <c:x val="0.77410159224424335"/>
          <c:y val="0"/>
          <c:w val="0.21293244341215856"/>
          <c:h val="0.76794441871236685"/>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Лист1!$B$2:$B$3</c:f>
              <c:numCache>
                <c:formatCode>General</c:formatCode>
                <c:ptCount val="2"/>
                <c:pt idx="0">
                  <c:v>196</c:v>
                </c:pt>
                <c:pt idx="1">
                  <c:v>791</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4778695346008584E-2"/>
                  <c:y val="0.1752683609159633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Лист1!$C$2:$C$3</c:f>
              <c:numCache>
                <c:formatCode>General</c:formatCode>
                <c:ptCount val="2"/>
                <c:pt idx="0">
                  <c:v>1327</c:v>
                </c:pt>
                <c:pt idx="1">
                  <c:v>1245</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2.4866990636071482E-2"/>
                  <c:y val="-7.6654930328830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981679270289235E-2"/>
                  <c:y val="-1.95506049548684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31.03.2021 г.</c:v>
                </c:pt>
                <c:pt idx="1">
                  <c:v>31.03.2022 г.</c:v>
                </c:pt>
              </c:strCache>
            </c:strRef>
          </c:cat>
          <c:val>
            <c:numRef>
              <c:f>Лист1!$D$2:$D$3</c:f>
              <c:numCache>
                <c:formatCode>General</c:formatCode>
                <c:ptCount val="2"/>
                <c:pt idx="0">
                  <c:v>1523</c:v>
                </c:pt>
                <c:pt idx="1">
                  <c:v>2036</c:v>
                </c:pt>
              </c:numCache>
            </c:numRef>
          </c:val>
        </c:ser>
        <c:dLbls>
          <c:showLegendKey val="0"/>
          <c:showVal val="0"/>
          <c:showCatName val="0"/>
          <c:showSerName val="0"/>
          <c:showPercent val="0"/>
          <c:showBubbleSize val="0"/>
        </c:dLbls>
        <c:gapWidth val="150"/>
        <c:shape val="box"/>
        <c:axId val="137879088"/>
        <c:axId val="137879480"/>
        <c:axId val="138075984"/>
      </c:bar3DChart>
      <c:catAx>
        <c:axId val="1378790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7879480"/>
        <c:crosses val="autoZero"/>
        <c:auto val="1"/>
        <c:lblAlgn val="ctr"/>
        <c:lblOffset val="100"/>
        <c:noMultiLvlLbl val="0"/>
      </c:catAx>
      <c:valAx>
        <c:axId val="1378794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7879088"/>
        <c:crosses val="autoZero"/>
        <c:crossBetween val="between"/>
      </c:valAx>
      <c:serAx>
        <c:axId val="138075984"/>
        <c:scaling>
          <c:orientation val="minMax"/>
        </c:scaling>
        <c:delete val="1"/>
        <c:axPos val="b"/>
        <c:majorTickMark val="out"/>
        <c:minorTickMark val="none"/>
        <c:tickLblPos val="nextTo"/>
        <c:crossAx val="137879480"/>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21288045233513E-2"/>
          <c:y val="6.6595703314863419E-2"/>
          <c:w val="0.86020951887079977"/>
          <c:h val="0.8096286575289199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invertIfNegative val="0"/>
          <c:dPt>
            <c:idx val="0"/>
            <c:invertIfNegative val="0"/>
            <c:bubble3D val="0"/>
            <c:spPr>
              <a:solidFill>
                <a:srgbClr val="0070C0"/>
              </a:solidFill>
              <a:scene3d>
                <a:camera prst="orthographicFront"/>
                <a:lightRig rig="threePt" dir="t"/>
              </a:scene3d>
              <a:sp3d>
                <a:bevelT/>
                <a:contourClr>
                  <a:srgbClr val="000000"/>
                </a:contourClr>
              </a:sp3d>
            </c:spPr>
          </c:dPt>
          <c:dPt>
            <c:idx val="1"/>
            <c:invertIfNegative val="0"/>
            <c:bubble3D val="0"/>
            <c:spPr>
              <a:solidFill>
                <a:srgbClr val="C00000"/>
              </a:solidFill>
              <a:scene3d>
                <a:camera prst="orthographicFront"/>
                <a:lightRig rig="threePt" dir="t"/>
              </a:scene3d>
              <a:sp3d>
                <a:bevelT/>
                <a:contourClr>
                  <a:srgbClr val="000000"/>
                </a:contourClr>
              </a:sp3d>
            </c:spPr>
          </c:dPt>
          <c:dPt>
            <c:idx val="2"/>
            <c:invertIfNegative val="0"/>
            <c:bubble3D val="0"/>
            <c:spPr>
              <a:solidFill>
                <a:srgbClr val="92D050"/>
              </a:solidFill>
              <a:scene3d>
                <a:camera prst="orthographicFront"/>
                <a:lightRig rig="threePt" dir="t"/>
              </a:scene3d>
              <a:sp3d>
                <a:bevelT/>
                <a:contourClr>
                  <a:srgbClr val="000000"/>
                </a:contourClr>
              </a:sp3d>
            </c:spPr>
          </c:dPt>
          <c:dPt>
            <c:idx val="3"/>
            <c:invertIfNegative val="0"/>
            <c:bubble3D val="0"/>
            <c:spPr>
              <a:solidFill>
                <a:srgbClr val="7030A0"/>
              </a:solidFill>
              <a:scene3d>
                <a:camera prst="orthographicFront"/>
                <a:lightRig rig="threePt" dir="t"/>
              </a:scene3d>
              <a:sp3d>
                <a:bevelT/>
                <a:contourClr>
                  <a:srgbClr val="000000"/>
                </a:contourClr>
              </a:sp3d>
            </c:spPr>
          </c:dPt>
          <c:dLbls>
            <c:dLbl>
              <c:idx val="0"/>
              <c:layout>
                <c:manualLayout>
                  <c:x val="-4.3269786250722128E-2"/>
                  <c:y val="-0.14926766507127787"/>
                </c:manualLayout>
              </c:layout>
              <c:showLegendKey val="0"/>
              <c:showVal val="1"/>
              <c:showCatName val="0"/>
              <c:showSerName val="0"/>
              <c:showPercent val="0"/>
              <c:showBubbleSize val="0"/>
              <c:extLst>
                <c:ext xmlns:c15="http://schemas.microsoft.com/office/drawing/2012/chart" uri="{CE6537A1-D6FC-4f65-9D91-7224C49458BB}">
                  <c15:layout>
                    <c:manualLayout>
                      <c:w val="0.11386648745519713"/>
                      <c:h val="0.10168650793650794"/>
                    </c:manualLayout>
                  </c15:layout>
                </c:ext>
              </c:extLst>
            </c:dLbl>
            <c:dLbl>
              <c:idx val="1"/>
              <c:layout>
                <c:manualLayout>
                  <c:x val="7.625649913344886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66269099378175E-2"/>
                  <c:y val="-7.963449013317807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связь</c:v>
                </c:pt>
                <c:pt idx="1">
                  <c:v>ОПД</c:v>
                </c:pt>
                <c:pt idx="2">
                  <c:v>СМК</c:v>
                </c:pt>
              </c:strCache>
            </c:strRef>
          </c:cat>
          <c:val>
            <c:numRef>
              <c:f>Лист1!$B$2:$B$4</c:f>
              <c:numCache>
                <c:formatCode>General</c:formatCode>
                <c:ptCount val="3"/>
                <c:pt idx="0">
                  <c:v>744</c:v>
                </c:pt>
                <c:pt idx="1">
                  <c:v>22</c:v>
                </c:pt>
                <c:pt idx="2">
                  <c:v>26</c:v>
                </c:pt>
              </c:numCache>
            </c:numRef>
          </c:val>
        </c:ser>
        <c:ser>
          <c:idx val="1"/>
          <c:order val="1"/>
          <c:tx>
            <c:strRef>
              <c:f>Лист1!$C$1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связь</c:v>
                </c:pt>
                <c:pt idx="1">
                  <c:v>ОПД</c:v>
                </c:pt>
                <c:pt idx="2">
                  <c:v>СМК</c:v>
                </c:pt>
              </c:strCache>
            </c:strRef>
          </c:cat>
          <c:val>
            <c:numRef>
              <c:f>Лист1!$C$2:$C$4</c:f>
              <c:numCache>
                <c:formatCode>General</c:formatCode>
                <c:ptCount val="3"/>
              </c:numCache>
            </c:numRef>
          </c:val>
        </c:ser>
        <c:dLbls>
          <c:showLegendKey val="0"/>
          <c:showVal val="0"/>
          <c:showCatName val="0"/>
          <c:showSerName val="0"/>
          <c:showPercent val="0"/>
          <c:showBubbleSize val="0"/>
        </c:dLbls>
        <c:gapWidth val="100"/>
        <c:axId val="137880656"/>
        <c:axId val="137880264"/>
      </c:barChart>
      <c:valAx>
        <c:axId val="137880264"/>
        <c:scaling>
          <c:orientation val="minMax"/>
        </c:scaling>
        <c:delete val="0"/>
        <c:axPos val="b"/>
        <c:majorGridlines/>
        <c:numFmt formatCode="General" sourceLinked="1"/>
        <c:majorTickMark val="out"/>
        <c:minorTickMark val="none"/>
        <c:tickLblPos val="nextTo"/>
        <c:crossAx val="137880656"/>
        <c:crosses val="autoZero"/>
        <c:crossBetween val="between"/>
      </c:valAx>
      <c:catAx>
        <c:axId val="137880656"/>
        <c:scaling>
          <c:orientation val="minMax"/>
        </c:scaling>
        <c:delete val="0"/>
        <c:axPos val="l"/>
        <c:numFmt formatCode="General" sourceLinked="1"/>
        <c:majorTickMark val="out"/>
        <c:minorTickMark val="none"/>
        <c:tickLblPos val="nextTo"/>
        <c:crossAx val="137880264"/>
        <c:crosses val="autoZero"/>
        <c:auto val="1"/>
        <c:lblAlgn val="ctr"/>
        <c:lblOffset val="100"/>
        <c:noMultiLvlLbl val="0"/>
      </c:catAx>
      <c:spPr>
        <a:solidFill>
          <a:sysClr val="window" lastClr="FFFFFF"/>
        </a:solidFill>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4BA0-A650-4207-9E2E-7B996FC0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8</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47</cp:revision>
  <cp:lastPrinted>2021-04-07T10:48:00Z</cp:lastPrinted>
  <dcterms:created xsi:type="dcterms:W3CDTF">2021-01-15T08:50:00Z</dcterms:created>
  <dcterms:modified xsi:type="dcterms:W3CDTF">2022-04-08T08:54:00Z</dcterms:modified>
</cp:coreProperties>
</file>