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7B70A3" w:rsidRDefault="00FB237E" w:rsidP="00A90A22">
      <w:pPr>
        <w:spacing w:line="240" w:lineRule="auto"/>
        <w:jc w:val="center"/>
        <w:rPr>
          <w:sz w:val="28"/>
          <w:szCs w:val="28"/>
          <w:highlight w:val="yellow"/>
        </w:rPr>
      </w:pPr>
      <w:r w:rsidRPr="007B70A3">
        <w:rPr>
          <w:sz w:val="28"/>
          <w:szCs w:val="28"/>
        </w:rPr>
        <w:drawing>
          <wp:inline distT="0" distB="0" distL="0" distR="0" wp14:anchorId="03CAB761" wp14:editId="12E9B8C4">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7B70A3" w:rsidRDefault="00BF5CD8" w:rsidP="00A90A22">
      <w:pPr>
        <w:spacing w:line="240" w:lineRule="auto"/>
        <w:rPr>
          <w:sz w:val="28"/>
          <w:szCs w:val="28"/>
          <w:highlight w:val="yellow"/>
        </w:rPr>
      </w:pPr>
    </w:p>
    <w:p w:rsidR="00BF5CD8" w:rsidRPr="007B70A3" w:rsidRDefault="00BF5CD8" w:rsidP="00A90A22">
      <w:pPr>
        <w:spacing w:line="240" w:lineRule="auto"/>
        <w:jc w:val="center"/>
        <w:rPr>
          <w:b/>
          <w:sz w:val="28"/>
          <w:szCs w:val="28"/>
          <w:highlight w:val="yellow"/>
        </w:rPr>
      </w:pPr>
    </w:p>
    <w:p w:rsidR="003C36C5" w:rsidRPr="007B70A3" w:rsidRDefault="002F5642" w:rsidP="00A90A22">
      <w:pPr>
        <w:spacing w:line="240" w:lineRule="auto"/>
        <w:jc w:val="center"/>
        <w:rPr>
          <w:b/>
          <w:sz w:val="28"/>
          <w:szCs w:val="28"/>
        </w:rPr>
      </w:pPr>
      <w:r w:rsidRPr="007B70A3">
        <w:rPr>
          <w:b/>
          <w:sz w:val="28"/>
          <w:szCs w:val="28"/>
        </w:rPr>
        <w:t>Р</w:t>
      </w:r>
      <w:r w:rsidR="003C36C5" w:rsidRPr="007B70A3">
        <w:rPr>
          <w:b/>
          <w:sz w:val="28"/>
          <w:szCs w:val="28"/>
        </w:rPr>
        <w:t>езультат</w:t>
      </w:r>
      <w:r w:rsidRPr="007B70A3">
        <w:rPr>
          <w:b/>
          <w:sz w:val="28"/>
          <w:szCs w:val="28"/>
        </w:rPr>
        <w:t>ы</w:t>
      </w:r>
      <w:r w:rsidR="003C36C5" w:rsidRPr="007B70A3">
        <w:rPr>
          <w:b/>
          <w:sz w:val="28"/>
          <w:szCs w:val="28"/>
        </w:rPr>
        <w:t xml:space="preserve"> деятельности</w:t>
      </w:r>
    </w:p>
    <w:p w:rsidR="003C36C5" w:rsidRPr="007B70A3" w:rsidRDefault="003C36C5" w:rsidP="00A90A22">
      <w:pPr>
        <w:spacing w:line="240" w:lineRule="auto"/>
        <w:jc w:val="center"/>
        <w:rPr>
          <w:b/>
          <w:sz w:val="28"/>
          <w:szCs w:val="28"/>
        </w:rPr>
      </w:pPr>
      <w:r w:rsidRPr="007B70A3">
        <w:rPr>
          <w:b/>
          <w:sz w:val="28"/>
          <w:szCs w:val="28"/>
        </w:rPr>
        <w:t>Управления Роскомнадзора по Ростовской области</w:t>
      </w:r>
    </w:p>
    <w:p w:rsidR="00BF5CD8" w:rsidRPr="007B70A3" w:rsidRDefault="00B3380A" w:rsidP="00A90A22">
      <w:pPr>
        <w:spacing w:line="240" w:lineRule="auto"/>
        <w:jc w:val="center"/>
        <w:rPr>
          <w:b/>
          <w:sz w:val="28"/>
          <w:szCs w:val="28"/>
        </w:rPr>
      </w:pPr>
      <w:r w:rsidRPr="007B70A3">
        <w:rPr>
          <w:b/>
          <w:sz w:val="28"/>
          <w:szCs w:val="28"/>
        </w:rPr>
        <w:t>за</w:t>
      </w:r>
      <w:r w:rsidR="003C36C5" w:rsidRPr="007B70A3">
        <w:rPr>
          <w:b/>
          <w:sz w:val="28"/>
          <w:szCs w:val="28"/>
        </w:rPr>
        <w:t xml:space="preserve"> </w:t>
      </w:r>
      <w:r w:rsidR="00AF0F41" w:rsidRPr="007B70A3">
        <w:rPr>
          <w:b/>
          <w:sz w:val="28"/>
          <w:szCs w:val="28"/>
        </w:rPr>
        <w:t>3</w:t>
      </w:r>
      <w:r w:rsidR="00DF1F5A" w:rsidRPr="007B70A3">
        <w:rPr>
          <w:b/>
          <w:sz w:val="28"/>
          <w:szCs w:val="28"/>
        </w:rPr>
        <w:t xml:space="preserve"> квартал 2020 года</w:t>
      </w:r>
    </w:p>
    <w:p w:rsidR="00BF5CD8" w:rsidRPr="007B70A3" w:rsidRDefault="00BF5CD8" w:rsidP="00A90A22">
      <w:pPr>
        <w:spacing w:line="240" w:lineRule="auto"/>
        <w:rPr>
          <w:sz w:val="28"/>
          <w:szCs w:val="28"/>
        </w:rPr>
      </w:pPr>
    </w:p>
    <w:p w:rsidR="002F5642" w:rsidRPr="007B70A3" w:rsidRDefault="002267C6" w:rsidP="00A90A22">
      <w:pPr>
        <w:spacing w:line="240" w:lineRule="auto"/>
        <w:jc w:val="center"/>
        <w:rPr>
          <w:b/>
          <w:sz w:val="28"/>
          <w:szCs w:val="28"/>
          <w:u w:val="single"/>
        </w:rPr>
      </w:pPr>
      <w:r w:rsidRPr="007B70A3">
        <w:rPr>
          <w:b/>
          <w:sz w:val="28"/>
          <w:szCs w:val="28"/>
          <w:u w:val="single"/>
        </w:rPr>
        <w:t xml:space="preserve">Сведения о выполнении полномочий, </w:t>
      </w:r>
    </w:p>
    <w:p w:rsidR="002267C6" w:rsidRPr="007B70A3" w:rsidRDefault="002267C6" w:rsidP="00A90A22">
      <w:pPr>
        <w:spacing w:line="240" w:lineRule="auto"/>
        <w:jc w:val="center"/>
        <w:rPr>
          <w:b/>
          <w:sz w:val="28"/>
          <w:szCs w:val="28"/>
          <w:u w:val="single"/>
        </w:rPr>
      </w:pPr>
      <w:proofErr w:type="gramStart"/>
      <w:r w:rsidRPr="007B70A3">
        <w:rPr>
          <w:b/>
          <w:sz w:val="28"/>
          <w:szCs w:val="28"/>
          <w:u w:val="single"/>
        </w:rPr>
        <w:t>возложенных</w:t>
      </w:r>
      <w:proofErr w:type="gramEnd"/>
      <w:r w:rsidRPr="007B70A3">
        <w:rPr>
          <w:b/>
          <w:sz w:val="28"/>
          <w:szCs w:val="28"/>
          <w:u w:val="single"/>
        </w:rPr>
        <w:t xml:space="preserve"> на территориальный орган Роскомнадзора</w:t>
      </w:r>
    </w:p>
    <w:p w:rsidR="002267C6" w:rsidRPr="007B70A3" w:rsidRDefault="002267C6" w:rsidP="00A90A22">
      <w:pPr>
        <w:spacing w:line="240" w:lineRule="auto"/>
        <w:rPr>
          <w:sz w:val="28"/>
          <w:szCs w:val="28"/>
          <w:highlight w:val="yellow"/>
        </w:rPr>
      </w:pPr>
    </w:p>
    <w:p w:rsidR="002267C6" w:rsidRPr="007B70A3" w:rsidRDefault="000D60BB" w:rsidP="00A90A22">
      <w:pPr>
        <w:spacing w:line="240" w:lineRule="auto"/>
        <w:ind w:firstLine="708"/>
        <w:rPr>
          <w:sz w:val="28"/>
          <w:szCs w:val="28"/>
        </w:rPr>
      </w:pPr>
      <w:r w:rsidRPr="007B70A3">
        <w:rPr>
          <w:sz w:val="28"/>
          <w:szCs w:val="28"/>
        </w:rPr>
        <w:t xml:space="preserve">По состоянию на </w:t>
      </w:r>
      <w:r w:rsidR="0028208C" w:rsidRPr="007B70A3">
        <w:rPr>
          <w:sz w:val="28"/>
          <w:szCs w:val="28"/>
        </w:rPr>
        <w:t>30.0</w:t>
      </w:r>
      <w:r w:rsidR="0086316F" w:rsidRPr="007B70A3">
        <w:rPr>
          <w:sz w:val="28"/>
          <w:szCs w:val="28"/>
        </w:rPr>
        <w:t>9</w:t>
      </w:r>
      <w:r w:rsidR="00201CFA" w:rsidRPr="007B70A3">
        <w:rPr>
          <w:sz w:val="28"/>
          <w:szCs w:val="28"/>
        </w:rPr>
        <w:t>.2020</w:t>
      </w:r>
      <w:r w:rsidR="00BD2913" w:rsidRPr="007B70A3">
        <w:rPr>
          <w:sz w:val="28"/>
          <w:szCs w:val="28"/>
        </w:rPr>
        <w:t xml:space="preserve"> </w:t>
      </w:r>
      <w:r w:rsidR="00A10291" w:rsidRPr="007B70A3">
        <w:rPr>
          <w:sz w:val="28"/>
          <w:szCs w:val="28"/>
        </w:rPr>
        <w:t>г.</w:t>
      </w:r>
      <w:r w:rsidR="00081882" w:rsidRPr="007B70A3">
        <w:rPr>
          <w:sz w:val="28"/>
          <w:szCs w:val="28"/>
        </w:rPr>
        <w:t xml:space="preserve"> </w:t>
      </w:r>
      <w:r w:rsidR="002267C6" w:rsidRPr="007B70A3">
        <w:rPr>
          <w:sz w:val="28"/>
          <w:szCs w:val="28"/>
        </w:rPr>
        <w:t xml:space="preserve">Управление </w:t>
      </w:r>
      <w:r w:rsidR="001F5AA4" w:rsidRPr="007B70A3">
        <w:rPr>
          <w:sz w:val="28"/>
          <w:szCs w:val="28"/>
        </w:rPr>
        <w:t xml:space="preserve">Роскомнадзора по Ростовской области  </w:t>
      </w:r>
      <w:r w:rsidR="002267C6" w:rsidRPr="007B70A3">
        <w:rPr>
          <w:sz w:val="28"/>
          <w:szCs w:val="28"/>
        </w:rPr>
        <w:t>располагает информацией о следующем количестве поднадзорных субъектов и объектов на территории Ростовской области:</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320"/>
        <w:gridCol w:w="1276"/>
      </w:tblGrid>
      <w:tr w:rsidR="002267C6" w:rsidRPr="007B70A3" w:rsidTr="002F5642">
        <w:trPr>
          <w:trHeight w:val="966"/>
        </w:trPr>
        <w:tc>
          <w:tcPr>
            <w:tcW w:w="8046" w:type="dxa"/>
          </w:tcPr>
          <w:p w:rsidR="002267C6" w:rsidRPr="007B70A3" w:rsidRDefault="002267C6" w:rsidP="00A90A22">
            <w:pPr>
              <w:spacing w:line="240" w:lineRule="auto"/>
              <w:rPr>
                <w:sz w:val="24"/>
                <w:szCs w:val="24"/>
              </w:rPr>
            </w:pPr>
          </w:p>
        </w:tc>
        <w:tc>
          <w:tcPr>
            <w:tcW w:w="1320" w:type="dxa"/>
          </w:tcPr>
          <w:p w:rsidR="002267C6" w:rsidRPr="007B70A3" w:rsidRDefault="002267C6" w:rsidP="00A90A22">
            <w:pPr>
              <w:spacing w:line="240" w:lineRule="auto"/>
              <w:jc w:val="center"/>
              <w:rPr>
                <w:sz w:val="24"/>
                <w:szCs w:val="24"/>
              </w:rPr>
            </w:pPr>
            <w:r w:rsidRPr="007B70A3">
              <w:rPr>
                <w:sz w:val="24"/>
                <w:szCs w:val="24"/>
              </w:rPr>
              <w:t>Субъекты надзора</w:t>
            </w:r>
          </w:p>
        </w:tc>
        <w:tc>
          <w:tcPr>
            <w:tcW w:w="1276" w:type="dxa"/>
          </w:tcPr>
          <w:p w:rsidR="002267C6" w:rsidRPr="007B70A3" w:rsidRDefault="002267C6" w:rsidP="00A90A22">
            <w:pPr>
              <w:spacing w:line="240" w:lineRule="auto"/>
              <w:jc w:val="center"/>
              <w:rPr>
                <w:sz w:val="24"/>
                <w:szCs w:val="24"/>
              </w:rPr>
            </w:pPr>
            <w:r w:rsidRPr="007B70A3">
              <w:rPr>
                <w:sz w:val="24"/>
                <w:szCs w:val="24"/>
              </w:rPr>
              <w:t>Объекты надзора</w:t>
            </w:r>
          </w:p>
        </w:tc>
      </w:tr>
      <w:tr w:rsidR="00184303" w:rsidRPr="007B70A3" w:rsidTr="002F5642">
        <w:tc>
          <w:tcPr>
            <w:tcW w:w="8046" w:type="dxa"/>
          </w:tcPr>
          <w:p w:rsidR="00184303" w:rsidRPr="007B70A3" w:rsidRDefault="00184303" w:rsidP="00A90A22">
            <w:pPr>
              <w:spacing w:line="240" w:lineRule="auto"/>
              <w:rPr>
                <w:sz w:val="24"/>
                <w:szCs w:val="24"/>
              </w:rPr>
            </w:pPr>
            <w:r w:rsidRPr="007B70A3">
              <w:rPr>
                <w:sz w:val="24"/>
                <w:szCs w:val="24"/>
              </w:rPr>
              <w:t>В сфере средств массовой информации</w:t>
            </w:r>
          </w:p>
        </w:tc>
        <w:tc>
          <w:tcPr>
            <w:tcW w:w="1320" w:type="dxa"/>
          </w:tcPr>
          <w:p w:rsidR="00184303" w:rsidRPr="007B70A3" w:rsidRDefault="00184303" w:rsidP="00A90A22">
            <w:pPr>
              <w:spacing w:line="240" w:lineRule="auto"/>
              <w:rPr>
                <w:sz w:val="24"/>
                <w:szCs w:val="24"/>
              </w:rPr>
            </w:pPr>
          </w:p>
        </w:tc>
        <w:tc>
          <w:tcPr>
            <w:tcW w:w="1276" w:type="dxa"/>
            <w:shd w:val="clear" w:color="auto" w:fill="auto"/>
          </w:tcPr>
          <w:p w:rsidR="00184303" w:rsidRPr="007B70A3" w:rsidRDefault="007911FD" w:rsidP="00A90A22">
            <w:pPr>
              <w:spacing w:line="240" w:lineRule="auto"/>
              <w:jc w:val="center"/>
              <w:rPr>
                <w:sz w:val="24"/>
                <w:szCs w:val="24"/>
              </w:rPr>
            </w:pPr>
            <w:r w:rsidRPr="007B70A3">
              <w:rPr>
                <w:sz w:val="24"/>
                <w:szCs w:val="24"/>
              </w:rPr>
              <w:t>802</w:t>
            </w:r>
          </w:p>
        </w:tc>
      </w:tr>
      <w:tr w:rsidR="00184303" w:rsidRPr="007B70A3" w:rsidTr="002F5642">
        <w:trPr>
          <w:trHeight w:val="277"/>
        </w:trPr>
        <w:tc>
          <w:tcPr>
            <w:tcW w:w="8046" w:type="dxa"/>
          </w:tcPr>
          <w:p w:rsidR="00184303" w:rsidRPr="007B70A3" w:rsidRDefault="00184303" w:rsidP="00A90A22">
            <w:pPr>
              <w:spacing w:line="240" w:lineRule="auto"/>
              <w:jc w:val="left"/>
              <w:rPr>
                <w:sz w:val="24"/>
                <w:szCs w:val="24"/>
              </w:rPr>
            </w:pPr>
            <w:r w:rsidRPr="007B70A3">
              <w:rPr>
                <w:sz w:val="24"/>
                <w:szCs w:val="24"/>
              </w:rPr>
              <w:t>В сфере телевизионного и радиовещания</w:t>
            </w:r>
          </w:p>
        </w:tc>
        <w:tc>
          <w:tcPr>
            <w:tcW w:w="1320" w:type="dxa"/>
            <w:shd w:val="clear" w:color="auto" w:fill="auto"/>
          </w:tcPr>
          <w:p w:rsidR="00184303" w:rsidRPr="007B70A3" w:rsidRDefault="007911FD" w:rsidP="00A90A22">
            <w:pPr>
              <w:spacing w:line="240" w:lineRule="auto"/>
              <w:jc w:val="center"/>
              <w:rPr>
                <w:sz w:val="24"/>
                <w:szCs w:val="24"/>
              </w:rPr>
            </w:pPr>
            <w:r w:rsidRPr="007B70A3">
              <w:rPr>
                <w:sz w:val="24"/>
                <w:szCs w:val="24"/>
              </w:rPr>
              <w:t>84</w:t>
            </w:r>
          </w:p>
        </w:tc>
        <w:tc>
          <w:tcPr>
            <w:tcW w:w="1276" w:type="dxa"/>
            <w:shd w:val="clear" w:color="auto" w:fill="auto"/>
          </w:tcPr>
          <w:p w:rsidR="00184303" w:rsidRPr="007B70A3" w:rsidRDefault="007911FD" w:rsidP="00A90A22">
            <w:pPr>
              <w:spacing w:line="240" w:lineRule="auto"/>
              <w:jc w:val="center"/>
              <w:rPr>
                <w:sz w:val="24"/>
                <w:szCs w:val="24"/>
              </w:rPr>
            </w:pPr>
            <w:r w:rsidRPr="007B70A3">
              <w:rPr>
                <w:sz w:val="24"/>
                <w:szCs w:val="24"/>
              </w:rPr>
              <w:t>163</w:t>
            </w:r>
          </w:p>
        </w:tc>
      </w:tr>
      <w:tr w:rsidR="002267C6" w:rsidRPr="007B70A3" w:rsidTr="002F5642">
        <w:tc>
          <w:tcPr>
            <w:tcW w:w="8046" w:type="dxa"/>
          </w:tcPr>
          <w:p w:rsidR="002267C6" w:rsidRPr="007B70A3" w:rsidRDefault="002267C6" w:rsidP="00A90A22">
            <w:pPr>
              <w:spacing w:line="240" w:lineRule="auto"/>
              <w:jc w:val="left"/>
              <w:rPr>
                <w:sz w:val="24"/>
                <w:szCs w:val="24"/>
              </w:rPr>
            </w:pPr>
            <w:r w:rsidRPr="007B70A3">
              <w:rPr>
                <w:sz w:val="24"/>
                <w:szCs w:val="24"/>
              </w:rPr>
              <w:t xml:space="preserve">В сфере связи: </w:t>
            </w:r>
          </w:p>
        </w:tc>
        <w:tc>
          <w:tcPr>
            <w:tcW w:w="1320" w:type="dxa"/>
            <w:shd w:val="clear" w:color="auto" w:fill="FFFFFF"/>
            <w:vAlign w:val="center"/>
          </w:tcPr>
          <w:p w:rsidR="002267C6" w:rsidRPr="007B70A3" w:rsidRDefault="002267C6" w:rsidP="00A90A22">
            <w:pPr>
              <w:spacing w:line="240" w:lineRule="auto"/>
              <w:jc w:val="center"/>
              <w:rPr>
                <w:color w:val="FF0000"/>
                <w:sz w:val="24"/>
                <w:szCs w:val="24"/>
              </w:rPr>
            </w:pPr>
          </w:p>
        </w:tc>
        <w:tc>
          <w:tcPr>
            <w:tcW w:w="1276" w:type="dxa"/>
            <w:shd w:val="clear" w:color="auto" w:fill="FFFFFF"/>
            <w:vAlign w:val="center"/>
          </w:tcPr>
          <w:p w:rsidR="002267C6" w:rsidRPr="007B70A3" w:rsidRDefault="002267C6" w:rsidP="00A90A22">
            <w:pPr>
              <w:spacing w:line="240" w:lineRule="auto"/>
              <w:jc w:val="center"/>
              <w:rPr>
                <w:color w:val="FF0000"/>
                <w:sz w:val="24"/>
                <w:szCs w:val="24"/>
              </w:rPr>
            </w:pPr>
          </w:p>
        </w:tc>
      </w:tr>
      <w:tr w:rsidR="002267C6" w:rsidRPr="007B70A3" w:rsidTr="002F5642">
        <w:tc>
          <w:tcPr>
            <w:tcW w:w="8046" w:type="dxa"/>
          </w:tcPr>
          <w:p w:rsidR="002267C6" w:rsidRPr="007B70A3" w:rsidRDefault="002267C6" w:rsidP="00A90A22">
            <w:pPr>
              <w:spacing w:line="240" w:lineRule="auto"/>
              <w:jc w:val="left"/>
              <w:rPr>
                <w:sz w:val="24"/>
                <w:szCs w:val="24"/>
              </w:rPr>
            </w:pPr>
            <w:r w:rsidRPr="007B70A3">
              <w:rPr>
                <w:sz w:val="24"/>
                <w:szCs w:val="24"/>
              </w:rPr>
              <w:t>оказание услуг связи</w:t>
            </w:r>
          </w:p>
        </w:tc>
        <w:tc>
          <w:tcPr>
            <w:tcW w:w="1320" w:type="dxa"/>
            <w:shd w:val="clear" w:color="auto" w:fill="FFFFFF"/>
            <w:vAlign w:val="center"/>
          </w:tcPr>
          <w:p w:rsidR="002267C6" w:rsidRPr="007B70A3" w:rsidRDefault="0086316F" w:rsidP="00A90A22">
            <w:pPr>
              <w:spacing w:line="240" w:lineRule="auto"/>
              <w:jc w:val="center"/>
              <w:rPr>
                <w:sz w:val="24"/>
                <w:szCs w:val="24"/>
              </w:rPr>
            </w:pPr>
            <w:r w:rsidRPr="007B70A3">
              <w:rPr>
                <w:sz w:val="24"/>
                <w:szCs w:val="24"/>
              </w:rPr>
              <w:t>3881</w:t>
            </w:r>
          </w:p>
        </w:tc>
        <w:tc>
          <w:tcPr>
            <w:tcW w:w="1276" w:type="dxa"/>
            <w:shd w:val="clear" w:color="auto" w:fill="FFFFFF"/>
            <w:vAlign w:val="center"/>
          </w:tcPr>
          <w:p w:rsidR="002267C6" w:rsidRPr="007B70A3" w:rsidRDefault="0028208C" w:rsidP="00A90A22">
            <w:pPr>
              <w:spacing w:line="240" w:lineRule="auto"/>
              <w:jc w:val="center"/>
              <w:rPr>
                <w:sz w:val="24"/>
                <w:szCs w:val="24"/>
              </w:rPr>
            </w:pPr>
            <w:r w:rsidRPr="007B70A3">
              <w:rPr>
                <w:sz w:val="24"/>
                <w:szCs w:val="24"/>
              </w:rPr>
              <w:t>83</w:t>
            </w:r>
            <w:r w:rsidR="0086316F" w:rsidRPr="007B70A3">
              <w:rPr>
                <w:sz w:val="24"/>
                <w:szCs w:val="24"/>
              </w:rPr>
              <w:t>7</w:t>
            </w:r>
            <w:r w:rsidRPr="007B70A3">
              <w:rPr>
                <w:sz w:val="24"/>
                <w:szCs w:val="24"/>
              </w:rPr>
              <w:t>6</w:t>
            </w:r>
          </w:p>
        </w:tc>
      </w:tr>
      <w:tr w:rsidR="002267C6" w:rsidRPr="007B70A3" w:rsidTr="002F5642">
        <w:tc>
          <w:tcPr>
            <w:tcW w:w="8046" w:type="dxa"/>
            <w:shd w:val="clear" w:color="auto" w:fill="auto"/>
          </w:tcPr>
          <w:p w:rsidR="002267C6" w:rsidRPr="007B70A3" w:rsidRDefault="002267C6" w:rsidP="00A90A22">
            <w:pPr>
              <w:spacing w:line="240" w:lineRule="auto"/>
              <w:jc w:val="left"/>
              <w:rPr>
                <w:sz w:val="24"/>
                <w:szCs w:val="24"/>
              </w:rPr>
            </w:pPr>
            <w:r w:rsidRPr="007B70A3">
              <w:rPr>
                <w:sz w:val="24"/>
                <w:szCs w:val="24"/>
              </w:rPr>
              <w:t>радиоэлектронные средства</w:t>
            </w:r>
          </w:p>
        </w:tc>
        <w:tc>
          <w:tcPr>
            <w:tcW w:w="1320" w:type="dxa"/>
            <w:shd w:val="clear" w:color="auto" w:fill="auto"/>
          </w:tcPr>
          <w:p w:rsidR="002267C6" w:rsidRPr="007B70A3" w:rsidRDefault="0028208C" w:rsidP="00A90A22">
            <w:pPr>
              <w:spacing w:line="240" w:lineRule="auto"/>
              <w:jc w:val="center"/>
              <w:rPr>
                <w:sz w:val="24"/>
                <w:szCs w:val="24"/>
              </w:rPr>
            </w:pPr>
            <w:r w:rsidRPr="007B70A3">
              <w:rPr>
                <w:sz w:val="24"/>
                <w:szCs w:val="24"/>
              </w:rPr>
              <w:t>1</w:t>
            </w:r>
            <w:r w:rsidR="0086316F" w:rsidRPr="007B70A3">
              <w:rPr>
                <w:sz w:val="24"/>
                <w:szCs w:val="24"/>
              </w:rPr>
              <w:t>545</w:t>
            </w:r>
          </w:p>
        </w:tc>
        <w:tc>
          <w:tcPr>
            <w:tcW w:w="1276" w:type="dxa"/>
            <w:shd w:val="clear" w:color="auto" w:fill="auto"/>
          </w:tcPr>
          <w:p w:rsidR="002267C6" w:rsidRPr="007B70A3" w:rsidRDefault="0086316F" w:rsidP="00A90A22">
            <w:pPr>
              <w:spacing w:line="240" w:lineRule="auto"/>
              <w:jc w:val="center"/>
              <w:rPr>
                <w:sz w:val="24"/>
                <w:szCs w:val="24"/>
              </w:rPr>
            </w:pPr>
            <w:r w:rsidRPr="007B70A3">
              <w:rPr>
                <w:sz w:val="24"/>
                <w:szCs w:val="24"/>
              </w:rPr>
              <w:t>53894</w:t>
            </w:r>
          </w:p>
        </w:tc>
      </w:tr>
      <w:tr w:rsidR="002267C6" w:rsidRPr="007B70A3" w:rsidTr="002F5642">
        <w:trPr>
          <w:trHeight w:val="161"/>
        </w:trPr>
        <w:tc>
          <w:tcPr>
            <w:tcW w:w="8046" w:type="dxa"/>
          </w:tcPr>
          <w:p w:rsidR="002267C6" w:rsidRPr="007B70A3" w:rsidRDefault="002267C6" w:rsidP="00A90A22">
            <w:pPr>
              <w:spacing w:line="240" w:lineRule="auto"/>
              <w:jc w:val="left"/>
              <w:rPr>
                <w:sz w:val="24"/>
                <w:szCs w:val="24"/>
              </w:rPr>
            </w:pPr>
            <w:r w:rsidRPr="007B70A3">
              <w:rPr>
                <w:sz w:val="24"/>
                <w:szCs w:val="24"/>
              </w:rPr>
              <w:t>высокочастотные устройства</w:t>
            </w:r>
          </w:p>
        </w:tc>
        <w:tc>
          <w:tcPr>
            <w:tcW w:w="1320" w:type="dxa"/>
            <w:shd w:val="clear" w:color="auto" w:fill="FFFFFF"/>
          </w:tcPr>
          <w:p w:rsidR="002267C6" w:rsidRPr="007B70A3" w:rsidRDefault="0086316F" w:rsidP="00A90A22">
            <w:pPr>
              <w:spacing w:line="240" w:lineRule="auto"/>
              <w:jc w:val="center"/>
              <w:rPr>
                <w:sz w:val="24"/>
                <w:szCs w:val="24"/>
              </w:rPr>
            </w:pPr>
            <w:r w:rsidRPr="007B70A3">
              <w:rPr>
                <w:sz w:val="24"/>
                <w:szCs w:val="24"/>
              </w:rPr>
              <w:t>5</w:t>
            </w:r>
          </w:p>
        </w:tc>
        <w:tc>
          <w:tcPr>
            <w:tcW w:w="1276" w:type="dxa"/>
            <w:shd w:val="clear" w:color="auto" w:fill="FFFFFF"/>
          </w:tcPr>
          <w:p w:rsidR="002267C6" w:rsidRPr="007B70A3" w:rsidRDefault="0086316F" w:rsidP="00A90A22">
            <w:pPr>
              <w:spacing w:line="240" w:lineRule="auto"/>
              <w:jc w:val="center"/>
              <w:rPr>
                <w:sz w:val="24"/>
                <w:szCs w:val="24"/>
              </w:rPr>
            </w:pPr>
            <w:r w:rsidRPr="007B70A3">
              <w:rPr>
                <w:sz w:val="24"/>
                <w:szCs w:val="24"/>
              </w:rPr>
              <w:t>40</w:t>
            </w:r>
          </w:p>
        </w:tc>
      </w:tr>
      <w:tr w:rsidR="002267C6" w:rsidRPr="007B70A3" w:rsidTr="002F5642">
        <w:tc>
          <w:tcPr>
            <w:tcW w:w="8046" w:type="dxa"/>
            <w:shd w:val="clear" w:color="auto" w:fill="auto"/>
          </w:tcPr>
          <w:p w:rsidR="002267C6" w:rsidRPr="007B70A3" w:rsidRDefault="002267C6" w:rsidP="00A90A22">
            <w:pPr>
              <w:spacing w:line="240" w:lineRule="auto"/>
              <w:jc w:val="left"/>
              <w:rPr>
                <w:sz w:val="24"/>
                <w:szCs w:val="24"/>
              </w:rPr>
            </w:pPr>
            <w:r w:rsidRPr="007B70A3">
              <w:rPr>
                <w:sz w:val="24"/>
                <w:szCs w:val="24"/>
              </w:rPr>
              <w:t>франкировальные машины</w:t>
            </w:r>
          </w:p>
        </w:tc>
        <w:tc>
          <w:tcPr>
            <w:tcW w:w="1320" w:type="dxa"/>
            <w:shd w:val="clear" w:color="auto" w:fill="auto"/>
          </w:tcPr>
          <w:p w:rsidR="002267C6" w:rsidRPr="007B70A3" w:rsidRDefault="0086316F" w:rsidP="00A90A22">
            <w:pPr>
              <w:spacing w:line="240" w:lineRule="auto"/>
              <w:jc w:val="center"/>
              <w:rPr>
                <w:sz w:val="24"/>
                <w:szCs w:val="24"/>
              </w:rPr>
            </w:pPr>
            <w:r w:rsidRPr="007B70A3">
              <w:rPr>
                <w:sz w:val="24"/>
                <w:szCs w:val="24"/>
              </w:rPr>
              <w:t>6</w:t>
            </w:r>
          </w:p>
        </w:tc>
        <w:tc>
          <w:tcPr>
            <w:tcW w:w="1276" w:type="dxa"/>
            <w:shd w:val="clear" w:color="auto" w:fill="auto"/>
          </w:tcPr>
          <w:p w:rsidR="002267C6" w:rsidRPr="007B70A3" w:rsidRDefault="0086316F" w:rsidP="00A90A22">
            <w:pPr>
              <w:spacing w:line="240" w:lineRule="auto"/>
              <w:jc w:val="center"/>
              <w:rPr>
                <w:sz w:val="24"/>
                <w:szCs w:val="24"/>
              </w:rPr>
            </w:pPr>
            <w:r w:rsidRPr="007B70A3">
              <w:rPr>
                <w:sz w:val="24"/>
                <w:szCs w:val="24"/>
              </w:rPr>
              <w:t>23</w:t>
            </w:r>
          </w:p>
        </w:tc>
      </w:tr>
      <w:tr w:rsidR="002267C6" w:rsidRPr="007B70A3" w:rsidTr="002F5642">
        <w:tc>
          <w:tcPr>
            <w:tcW w:w="8046" w:type="dxa"/>
            <w:shd w:val="clear" w:color="auto" w:fill="auto"/>
          </w:tcPr>
          <w:p w:rsidR="002267C6" w:rsidRPr="007B70A3" w:rsidRDefault="002267C6" w:rsidP="00A90A22">
            <w:pPr>
              <w:spacing w:line="240" w:lineRule="auto"/>
              <w:jc w:val="left"/>
              <w:rPr>
                <w:sz w:val="24"/>
                <w:szCs w:val="24"/>
              </w:rPr>
            </w:pPr>
            <w:r w:rsidRPr="007B70A3">
              <w:rPr>
                <w:sz w:val="24"/>
                <w:szCs w:val="24"/>
              </w:rPr>
              <w:t xml:space="preserve">В сфере персональных данных </w:t>
            </w:r>
          </w:p>
        </w:tc>
        <w:tc>
          <w:tcPr>
            <w:tcW w:w="1320" w:type="dxa"/>
            <w:shd w:val="clear" w:color="auto" w:fill="auto"/>
            <w:vAlign w:val="center"/>
          </w:tcPr>
          <w:p w:rsidR="002267C6" w:rsidRPr="007B70A3" w:rsidRDefault="002F643B" w:rsidP="00A90A22">
            <w:pPr>
              <w:spacing w:line="240" w:lineRule="auto"/>
              <w:jc w:val="center"/>
              <w:rPr>
                <w:sz w:val="24"/>
                <w:szCs w:val="24"/>
              </w:rPr>
            </w:pPr>
            <w:r w:rsidRPr="007B70A3">
              <w:rPr>
                <w:sz w:val="24"/>
                <w:szCs w:val="24"/>
              </w:rPr>
              <w:t>3</w:t>
            </w:r>
            <w:r w:rsidR="0086316F" w:rsidRPr="007B70A3">
              <w:rPr>
                <w:sz w:val="24"/>
                <w:szCs w:val="24"/>
              </w:rPr>
              <w:t>9377</w:t>
            </w:r>
          </w:p>
        </w:tc>
        <w:tc>
          <w:tcPr>
            <w:tcW w:w="1276" w:type="dxa"/>
            <w:shd w:val="clear" w:color="auto" w:fill="FFFFFF"/>
          </w:tcPr>
          <w:p w:rsidR="002267C6" w:rsidRPr="007B70A3" w:rsidRDefault="002267C6" w:rsidP="00A90A22">
            <w:pPr>
              <w:spacing w:line="240" w:lineRule="auto"/>
              <w:jc w:val="center"/>
              <w:rPr>
                <w:color w:val="FF0000"/>
                <w:sz w:val="24"/>
                <w:szCs w:val="24"/>
              </w:rPr>
            </w:pPr>
          </w:p>
        </w:tc>
      </w:tr>
      <w:tr w:rsidR="002267C6" w:rsidRPr="007B70A3" w:rsidTr="002F5642">
        <w:tc>
          <w:tcPr>
            <w:tcW w:w="8046" w:type="dxa"/>
          </w:tcPr>
          <w:p w:rsidR="002267C6" w:rsidRPr="007B70A3" w:rsidRDefault="002267C6" w:rsidP="00A90A22">
            <w:pPr>
              <w:spacing w:line="240" w:lineRule="auto"/>
              <w:jc w:val="left"/>
              <w:rPr>
                <w:sz w:val="24"/>
                <w:szCs w:val="24"/>
              </w:rPr>
            </w:pPr>
            <w:r w:rsidRPr="007B70A3">
              <w:rPr>
                <w:sz w:val="24"/>
                <w:szCs w:val="24"/>
              </w:rPr>
              <w:t>Осуществление деятельности в области воспроизведения аудиовизуальных произведений и фонограмм</w:t>
            </w:r>
          </w:p>
        </w:tc>
        <w:tc>
          <w:tcPr>
            <w:tcW w:w="1320" w:type="dxa"/>
            <w:shd w:val="clear" w:color="auto" w:fill="FFFFFF"/>
            <w:vAlign w:val="center"/>
          </w:tcPr>
          <w:p w:rsidR="002267C6" w:rsidRPr="007B70A3" w:rsidRDefault="003E4B89" w:rsidP="00A90A22">
            <w:pPr>
              <w:spacing w:line="240" w:lineRule="auto"/>
              <w:jc w:val="center"/>
              <w:rPr>
                <w:sz w:val="24"/>
                <w:szCs w:val="24"/>
              </w:rPr>
            </w:pPr>
            <w:r w:rsidRPr="007B70A3">
              <w:rPr>
                <w:sz w:val="24"/>
                <w:szCs w:val="24"/>
              </w:rPr>
              <w:t>1</w:t>
            </w:r>
          </w:p>
        </w:tc>
        <w:tc>
          <w:tcPr>
            <w:tcW w:w="1276" w:type="dxa"/>
            <w:shd w:val="clear" w:color="auto" w:fill="FFFFFF"/>
            <w:vAlign w:val="center"/>
          </w:tcPr>
          <w:p w:rsidR="002267C6" w:rsidRPr="007B70A3" w:rsidRDefault="000B0BB3" w:rsidP="00A90A22">
            <w:pPr>
              <w:spacing w:line="240" w:lineRule="auto"/>
              <w:jc w:val="center"/>
              <w:rPr>
                <w:sz w:val="24"/>
                <w:szCs w:val="24"/>
              </w:rPr>
            </w:pPr>
            <w:r w:rsidRPr="007B70A3">
              <w:rPr>
                <w:sz w:val="24"/>
                <w:szCs w:val="24"/>
              </w:rPr>
              <w:t xml:space="preserve"> </w:t>
            </w:r>
            <w:r w:rsidR="003E4B89" w:rsidRPr="007B70A3">
              <w:rPr>
                <w:sz w:val="24"/>
                <w:szCs w:val="24"/>
              </w:rPr>
              <w:t>3</w:t>
            </w:r>
          </w:p>
        </w:tc>
      </w:tr>
    </w:tbl>
    <w:p w:rsidR="002F5642" w:rsidRPr="007B70A3" w:rsidRDefault="002F5642" w:rsidP="00A90A22">
      <w:pPr>
        <w:spacing w:line="240" w:lineRule="auto"/>
        <w:jc w:val="left"/>
        <w:rPr>
          <w:sz w:val="28"/>
          <w:szCs w:val="28"/>
        </w:rPr>
      </w:pPr>
    </w:p>
    <w:p w:rsidR="00184303" w:rsidRPr="007B70A3" w:rsidRDefault="00184303" w:rsidP="00A90A22">
      <w:pPr>
        <w:spacing w:line="240" w:lineRule="auto"/>
        <w:ind w:firstLine="708"/>
        <w:jc w:val="left"/>
        <w:rPr>
          <w:sz w:val="28"/>
          <w:szCs w:val="28"/>
          <w:highlight w:val="yellow"/>
        </w:rPr>
      </w:pPr>
      <w:r w:rsidRPr="007B70A3">
        <w:rPr>
          <w:sz w:val="28"/>
          <w:szCs w:val="28"/>
        </w:rPr>
        <w:t>На 30.0</w:t>
      </w:r>
      <w:r w:rsidR="007911FD" w:rsidRPr="007B70A3">
        <w:rPr>
          <w:sz w:val="28"/>
          <w:szCs w:val="28"/>
        </w:rPr>
        <w:t>9</w:t>
      </w:r>
      <w:r w:rsidRPr="007B70A3">
        <w:rPr>
          <w:sz w:val="28"/>
          <w:szCs w:val="28"/>
        </w:rPr>
        <w:t xml:space="preserve">.2020 количество зарегистрированных и действующих в регионе СМИ ниже соответствующего периода 2019 года на </w:t>
      </w:r>
      <w:r w:rsidR="00021A54" w:rsidRPr="007B70A3">
        <w:rPr>
          <w:sz w:val="28"/>
          <w:szCs w:val="28"/>
        </w:rPr>
        <w:t>94</w:t>
      </w:r>
      <w:r w:rsidRPr="007B70A3">
        <w:rPr>
          <w:sz w:val="28"/>
          <w:szCs w:val="28"/>
        </w:rPr>
        <w:t xml:space="preserve">. </w:t>
      </w:r>
    </w:p>
    <w:p w:rsidR="002267C6" w:rsidRPr="007B70A3" w:rsidRDefault="00FB237E" w:rsidP="00A90A22">
      <w:pPr>
        <w:spacing w:line="240" w:lineRule="auto"/>
        <w:ind w:firstLine="709"/>
        <w:jc w:val="center"/>
        <w:rPr>
          <w:sz w:val="28"/>
          <w:szCs w:val="28"/>
          <w:highlight w:val="yellow"/>
        </w:rPr>
      </w:pPr>
      <w:r w:rsidRPr="007B70A3">
        <w:rPr>
          <w:noProof/>
          <w:sz w:val="28"/>
          <w:szCs w:val="28"/>
        </w:rPr>
        <w:drawing>
          <wp:inline distT="0" distB="0" distL="0" distR="0" wp14:anchorId="2B61F758" wp14:editId="685AB106">
            <wp:extent cx="4550485" cy="2140771"/>
            <wp:effectExtent l="0" t="0" r="254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4629" w:rsidRPr="007B70A3" w:rsidRDefault="00A04629" w:rsidP="00A90A22">
      <w:pPr>
        <w:spacing w:line="240" w:lineRule="auto"/>
        <w:ind w:firstLine="709"/>
        <w:rPr>
          <w:sz w:val="28"/>
          <w:szCs w:val="28"/>
        </w:rPr>
      </w:pPr>
      <w:r w:rsidRPr="007B70A3">
        <w:rPr>
          <w:sz w:val="28"/>
          <w:szCs w:val="28"/>
        </w:rPr>
        <w:t xml:space="preserve">Зафиксировано </w:t>
      </w:r>
      <w:r w:rsidR="00E13FF4" w:rsidRPr="007B70A3">
        <w:rPr>
          <w:sz w:val="28"/>
          <w:szCs w:val="28"/>
        </w:rPr>
        <w:t>уменьшение</w:t>
      </w:r>
      <w:r w:rsidRPr="007B70A3">
        <w:rPr>
          <w:sz w:val="28"/>
          <w:szCs w:val="28"/>
        </w:rPr>
        <w:t xml:space="preserve"> числа предметов надзора в сфере телевизионного и радиовещания по сравнению с аналогичным периодом 2019 года на </w:t>
      </w:r>
      <w:r w:rsidR="004975A5" w:rsidRPr="007B70A3">
        <w:rPr>
          <w:sz w:val="28"/>
          <w:szCs w:val="28"/>
        </w:rPr>
        <w:t>18</w:t>
      </w:r>
      <w:r w:rsidRPr="007B70A3">
        <w:rPr>
          <w:sz w:val="28"/>
          <w:szCs w:val="28"/>
        </w:rPr>
        <w:t xml:space="preserve"> лицензий. </w:t>
      </w:r>
    </w:p>
    <w:p w:rsidR="007B70A3" w:rsidRDefault="007B70A3" w:rsidP="00A90A22">
      <w:pPr>
        <w:spacing w:line="240" w:lineRule="auto"/>
        <w:ind w:firstLine="709"/>
        <w:rPr>
          <w:sz w:val="28"/>
          <w:szCs w:val="28"/>
        </w:rPr>
      </w:pPr>
    </w:p>
    <w:p w:rsidR="007B70A3" w:rsidRDefault="007B70A3" w:rsidP="00A90A22">
      <w:pPr>
        <w:spacing w:line="240" w:lineRule="auto"/>
        <w:ind w:firstLine="709"/>
        <w:rPr>
          <w:sz w:val="28"/>
          <w:szCs w:val="28"/>
        </w:rPr>
      </w:pPr>
    </w:p>
    <w:p w:rsidR="002267C6" w:rsidRPr="007B70A3" w:rsidRDefault="002267C6" w:rsidP="00A90A22">
      <w:pPr>
        <w:spacing w:line="240" w:lineRule="auto"/>
        <w:ind w:firstLine="709"/>
        <w:rPr>
          <w:sz w:val="28"/>
          <w:szCs w:val="28"/>
        </w:rPr>
      </w:pPr>
      <w:r w:rsidRPr="007B70A3">
        <w:rPr>
          <w:sz w:val="28"/>
          <w:szCs w:val="28"/>
        </w:rPr>
        <w:lastRenderedPageBreak/>
        <w:t>Количество лицензий на осуществление деятельности в области оказания услуг связи, действие кото</w:t>
      </w:r>
      <w:r w:rsidR="00626224" w:rsidRPr="007B70A3">
        <w:rPr>
          <w:sz w:val="28"/>
          <w:szCs w:val="28"/>
        </w:rPr>
        <w:t xml:space="preserve">рых распространяется на регион, </w:t>
      </w:r>
      <w:r w:rsidR="004E3E1D" w:rsidRPr="007B70A3">
        <w:rPr>
          <w:sz w:val="28"/>
          <w:szCs w:val="28"/>
        </w:rPr>
        <w:t>увеличилось</w:t>
      </w:r>
      <w:r w:rsidRPr="007B70A3">
        <w:rPr>
          <w:sz w:val="28"/>
          <w:szCs w:val="28"/>
        </w:rPr>
        <w:t xml:space="preserve"> на </w:t>
      </w:r>
      <w:r w:rsidR="004E3E1D" w:rsidRPr="007B70A3">
        <w:rPr>
          <w:sz w:val="28"/>
          <w:szCs w:val="28"/>
        </w:rPr>
        <w:t>18</w:t>
      </w:r>
      <w:r w:rsidR="004975A5" w:rsidRPr="007B70A3">
        <w:rPr>
          <w:sz w:val="28"/>
          <w:szCs w:val="28"/>
        </w:rPr>
        <w:t>5</w:t>
      </w:r>
      <w:r w:rsidR="00475F60" w:rsidRPr="007B70A3">
        <w:rPr>
          <w:sz w:val="28"/>
          <w:szCs w:val="28"/>
        </w:rPr>
        <w:t>.</w:t>
      </w:r>
      <w:r w:rsidRPr="007B70A3">
        <w:rPr>
          <w:sz w:val="28"/>
          <w:szCs w:val="28"/>
        </w:rPr>
        <w:t xml:space="preserve"> Состав лицензий по группам услуг приведен на диаграмме.</w:t>
      </w:r>
    </w:p>
    <w:p w:rsidR="003672ED" w:rsidRPr="007B70A3" w:rsidRDefault="003672ED" w:rsidP="00A90A22">
      <w:pPr>
        <w:spacing w:line="240" w:lineRule="auto"/>
        <w:jc w:val="center"/>
        <w:rPr>
          <w:sz w:val="28"/>
          <w:szCs w:val="28"/>
          <w:highlight w:val="yellow"/>
        </w:rPr>
      </w:pPr>
    </w:p>
    <w:p w:rsidR="002267C6" w:rsidRPr="007B70A3" w:rsidRDefault="00FB237E" w:rsidP="00A90A22">
      <w:pPr>
        <w:spacing w:line="240" w:lineRule="auto"/>
        <w:jc w:val="center"/>
        <w:rPr>
          <w:sz w:val="28"/>
          <w:szCs w:val="28"/>
          <w:highlight w:val="yellow"/>
        </w:rPr>
      </w:pPr>
      <w:r w:rsidRPr="007B70A3">
        <w:rPr>
          <w:noProof/>
          <w:sz w:val="28"/>
          <w:szCs w:val="28"/>
        </w:rPr>
        <w:drawing>
          <wp:inline distT="0" distB="0" distL="0" distR="0" wp14:anchorId="7A462D03" wp14:editId="7139B343">
            <wp:extent cx="4216998" cy="2302137"/>
            <wp:effectExtent l="0" t="0" r="0" b="317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7B70A3" w:rsidRDefault="002267C6" w:rsidP="00A90A22">
      <w:pPr>
        <w:spacing w:line="240" w:lineRule="auto"/>
        <w:rPr>
          <w:color w:val="FF0000"/>
          <w:sz w:val="28"/>
          <w:szCs w:val="28"/>
        </w:rPr>
      </w:pPr>
      <w:r w:rsidRPr="007B70A3">
        <w:rPr>
          <w:sz w:val="28"/>
          <w:szCs w:val="28"/>
        </w:rPr>
        <w:tab/>
        <w:t xml:space="preserve">Количество РЭС и ВЧУ, </w:t>
      </w:r>
      <w:proofErr w:type="gramStart"/>
      <w:r w:rsidRPr="007B70A3">
        <w:rPr>
          <w:sz w:val="28"/>
          <w:szCs w:val="28"/>
        </w:rPr>
        <w:t>состоящих</w:t>
      </w:r>
      <w:proofErr w:type="gramEnd"/>
      <w:r w:rsidRPr="007B70A3">
        <w:rPr>
          <w:sz w:val="28"/>
          <w:szCs w:val="28"/>
        </w:rPr>
        <w:t xml:space="preserve"> на учете в территориальном органе, по сравнению с </w:t>
      </w:r>
      <w:r w:rsidR="00AE6326" w:rsidRPr="007B70A3">
        <w:rPr>
          <w:sz w:val="28"/>
          <w:szCs w:val="28"/>
        </w:rPr>
        <w:t>прошлым годом</w:t>
      </w:r>
      <w:r w:rsidRPr="007B70A3">
        <w:rPr>
          <w:sz w:val="28"/>
          <w:szCs w:val="28"/>
        </w:rPr>
        <w:t xml:space="preserve"> </w:t>
      </w:r>
      <w:r w:rsidR="004E3551" w:rsidRPr="007B70A3">
        <w:rPr>
          <w:sz w:val="28"/>
          <w:szCs w:val="28"/>
        </w:rPr>
        <w:t>увеличилось</w:t>
      </w:r>
      <w:r w:rsidR="00447100" w:rsidRPr="007B70A3">
        <w:rPr>
          <w:sz w:val="28"/>
          <w:szCs w:val="28"/>
        </w:rPr>
        <w:t xml:space="preserve"> на </w:t>
      </w:r>
      <w:r w:rsidR="00F87DEA" w:rsidRPr="007B70A3">
        <w:rPr>
          <w:sz w:val="28"/>
          <w:szCs w:val="28"/>
        </w:rPr>
        <w:t>442</w:t>
      </w:r>
      <w:r w:rsidR="00447100" w:rsidRPr="007B70A3">
        <w:rPr>
          <w:sz w:val="28"/>
          <w:szCs w:val="28"/>
        </w:rPr>
        <w:t>. К</w:t>
      </w:r>
      <w:r w:rsidR="000B3B43" w:rsidRPr="007B70A3">
        <w:rPr>
          <w:sz w:val="28"/>
          <w:szCs w:val="28"/>
        </w:rPr>
        <w:t>оличество</w:t>
      </w:r>
      <w:r w:rsidR="00E53D12" w:rsidRPr="007B70A3">
        <w:rPr>
          <w:sz w:val="28"/>
          <w:szCs w:val="28"/>
        </w:rPr>
        <w:t xml:space="preserve"> ВЧУ </w:t>
      </w:r>
      <w:r w:rsidR="00F87DEA" w:rsidRPr="007B70A3">
        <w:rPr>
          <w:sz w:val="28"/>
          <w:szCs w:val="28"/>
        </w:rPr>
        <w:t>уменьшилось на 2</w:t>
      </w:r>
      <w:r w:rsidR="00E53D12" w:rsidRPr="007B70A3">
        <w:rPr>
          <w:sz w:val="28"/>
          <w:szCs w:val="28"/>
        </w:rPr>
        <w:t>,</w:t>
      </w:r>
      <w:r w:rsidR="004E3551" w:rsidRPr="007B70A3">
        <w:rPr>
          <w:sz w:val="28"/>
          <w:szCs w:val="28"/>
        </w:rPr>
        <w:t xml:space="preserve"> </w:t>
      </w:r>
      <w:r w:rsidR="00447100" w:rsidRPr="007B70A3">
        <w:rPr>
          <w:sz w:val="28"/>
          <w:szCs w:val="28"/>
        </w:rPr>
        <w:t xml:space="preserve">снизилось количество </w:t>
      </w:r>
      <w:r w:rsidR="004E3551" w:rsidRPr="007B70A3">
        <w:rPr>
          <w:sz w:val="28"/>
          <w:szCs w:val="28"/>
        </w:rPr>
        <w:t xml:space="preserve">РЭС технологических сетей связи на </w:t>
      </w:r>
      <w:r w:rsidR="00F87DEA" w:rsidRPr="007B70A3">
        <w:rPr>
          <w:sz w:val="28"/>
          <w:szCs w:val="28"/>
        </w:rPr>
        <w:t>696,</w:t>
      </w:r>
      <w:r w:rsidR="00412C00" w:rsidRPr="007B70A3">
        <w:rPr>
          <w:sz w:val="28"/>
          <w:szCs w:val="28"/>
        </w:rPr>
        <w:t xml:space="preserve"> РЭС радиолюбительской службы</w:t>
      </w:r>
      <w:r w:rsidR="004E3551" w:rsidRPr="007B70A3">
        <w:rPr>
          <w:sz w:val="28"/>
          <w:szCs w:val="28"/>
        </w:rPr>
        <w:t xml:space="preserve"> -</w:t>
      </w:r>
      <w:r w:rsidR="00C3104F" w:rsidRPr="007B70A3">
        <w:rPr>
          <w:sz w:val="28"/>
          <w:szCs w:val="28"/>
        </w:rPr>
        <w:t xml:space="preserve"> </w:t>
      </w:r>
      <w:r w:rsidR="00412C00" w:rsidRPr="007B70A3">
        <w:rPr>
          <w:sz w:val="28"/>
          <w:szCs w:val="28"/>
        </w:rPr>
        <w:t xml:space="preserve">на </w:t>
      </w:r>
      <w:r w:rsidR="00F87DEA" w:rsidRPr="007B70A3">
        <w:rPr>
          <w:sz w:val="28"/>
          <w:szCs w:val="28"/>
        </w:rPr>
        <w:t>182</w:t>
      </w:r>
      <w:r w:rsidR="00412C00" w:rsidRPr="007B70A3">
        <w:rPr>
          <w:sz w:val="28"/>
          <w:szCs w:val="28"/>
        </w:rPr>
        <w:t>,</w:t>
      </w:r>
      <w:r w:rsidR="000B3B43" w:rsidRPr="007B70A3">
        <w:rPr>
          <w:sz w:val="28"/>
          <w:szCs w:val="28"/>
        </w:rPr>
        <w:t xml:space="preserve"> </w:t>
      </w:r>
      <w:r w:rsidR="00E53D12" w:rsidRPr="007B70A3">
        <w:rPr>
          <w:sz w:val="28"/>
          <w:szCs w:val="28"/>
          <w:shd w:val="clear" w:color="auto" w:fill="FFFFFF" w:themeFill="background1"/>
        </w:rPr>
        <w:t>РЭС лицензиатов</w:t>
      </w:r>
      <w:r w:rsidR="007A6134" w:rsidRPr="007B70A3">
        <w:rPr>
          <w:sz w:val="28"/>
          <w:szCs w:val="28"/>
          <w:shd w:val="clear" w:color="auto" w:fill="FFFFFF" w:themeFill="background1"/>
        </w:rPr>
        <w:t xml:space="preserve"> увеличилось</w:t>
      </w:r>
      <w:r w:rsidR="00E53D12" w:rsidRPr="007B70A3">
        <w:rPr>
          <w:sz w:val="28"/>
          <w:szCs w:val="28"/>
          <w:shd w:val="clear" w:color="auto" w:fill="FFFFFF" w:themeFill="background1"/>
        </w:rPr>
        <w:t xml:space="preserve"> на </w:t>
      </w:r>
      <w:r w:rsidR="00F87DEA" w:rsidRPr="007B70A3">
        <w:rPr>
          <w:sz w:val="28"/>
          <w:szCs w:val="28"/>
          <w:shd w:val="clear" w:color="auto" w:fill="FFFFFF" w:themeFill="background1"/>
        </w:rPr>
        <w:t>1320</w:t>
      </w:r>
      <w:r w:rsidR="00D3514A" w:rsidRPr="007B70A3">
        <w:rPr>
          <w:sz w:val="28"/>
          <w:szCs w:val="28"/>
        </w:rPr>
        <w:t>.</w:t>
      </w:r>
    </w:p>
    <w:p w:rsidR="002267C6" w:rsidRPr="007B70A3" w:rsidRDefault="00FB237E" w:rsidP="00A90A22">
      <w:pPr>
        <w:spacing w:line="240" w:lineRule="auto"/>
        <w:jc w:val="center"/>
        <w:rPr>
          <w:sz w:val="28"/>
          <w:szCs w:val="28"/>
          <w:highlight w:val="yellow"/>
        </w:rPr>
      </w:pPr>
      <w:r w:rsidRPr="007B70A3">
        <w:rPr>
          <w:noProof/>
          <w:sz w:val="28"/>
          <w:szCs w:val="28"/>
        </w:rPr>
        <w:drawing>
          <wp:inline distT="0" distB="0" distL="0" distR="0" wp14:anchorId="4D9F1630" wp14:editId="6B230B39">
            <wp:extent cx="4851698" cy="2420471"/>
            <wp:effectExtent l="0" t="0" r="635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874" w:rsidRPr="007B70A3" w:rsidRDefault="002D0773" w:rsidP="00A90A22">
      <w:pPr>
        <w:shd w:val="clear" w:color="auto" w:fill="FFFFFF" w:themeFill="background1"/>
        <w:spacing w:line="240" w:lineRule="auto"/>
        <w:ind w:firstLine="709"/>
        <w:rPr>
          <w:sz w:val="28"/>
          <w:szCs w:val="28"/>
        </w:rPr>
      </w:pPr>
      <w:r w:rsidRPr="007B70A3">
        <w:rPr>
          <w:sz w:val="28"/>
          <w:szCs w:val="28"/>
        </w:rPr>
        <w:t xml:space="preserve">Количество франкировальных машин </w:t>
      </w:r>
      <w:r w:rsidR="00F87DEA" w:rsidRPr="007B70A3">
        <w:rPr>
          <w:sz w:val="28"/>
          <w:szCs w:val="28"/>
        </w:rPr>
        <w:t>- 23</w:t>
      </w:r>
      <w:r w:rsidR="002267C6" w:rsidRPr="007B70A3">
        <w:rPr>
          <w:sz w:val="28"/>
          <w:szCs w:val="28"/>
        </w:rPr>
        <w:t xml:space="preserve">. </w:t>
      </w:r>
    </w:p>
    <w:p w:rsidR="00A90A22" w:rsidRPr="007B70A3" w:rsidRDefault="00A90A22" w:rsidP="00A90A22">
      <w:pPr>
        <w:spacing w:line="240" w:lineRule="auto"/>
        <w:rPr>
          <w:color w:val="000000" w:themeColor="text1"/>
          <w:sz w:val="28"/>
          <w:szCs w:val="28"/>
        </w:rPr>
      </w:pPr>
    </w:p>
    <w:p w:rsidR="00320481" w:rsidRPr="007B70A3" w:rsidRDefault="00320481" w:rsidP="00A90A22">
      <w:pPr>
        <w:spacing w:line="240" w:lineRule="auto"/>
        <w:ind w:firstLine="709"/>
        <w:jc w:val="center"/>
        <w:rPr>
          <w:b/>
          <w:color w:val="000000" w:themeColor="text1"/>
          <w:sz w:val="28"/>
          <w:szCs w:val="28"/>
        </w:rPr>
      </w:pPr>
      <w:r w:rsidRPr="007B70A3">
        <w:rPr>
          <w:color w:val="000000" w:themeColor="text1"/>
          <w:sz w:val="28"/>
          <w:szCs w:val="28"/>
        </w:rPr>
        <w:t>Число операторов персональных данных, осуществляющих деятельность на территории региона, внесен</w:t>
      </w:r>
      <w:r w:rsidR="00664940" w:rsidRPr="007B70A3">
        <w:rPr>
          <w:color w:val="000000" w:themeColor="text1"/>
          <w:sz w:val="28"/>
          <w:szCs w:val="28"/>
        </w:rPr>
        <w:t>ных в реестр у</w:t>
      </w:r>
      <w:r w:rsidR="0052706A" w:rsidRPr="007B70A3">
        <w:rPr>
          <w:color w:val="000000" w:themeColor="text1"/>
          <w:sz w:val="28"/>
          <w:szCs w:val="28"/>
        </w:rPr>
        <w:t>величилось</w:t>
      </w:r>
      <w:r w:rsidR="00664940" w:rsidRPr="007B70A3">
        <w:rPr>
          <w:color w:val="000000" w:themeColor="text1"/>
          <w:sz w:val="28"/>
          <w:szCs w:val="28"/>
        </w:rPr>
        <w:t xml:space="preserve"> на </w:t>
      </w:r>
      <w:r w:rsidR="00F87DEA" w:rsidRPr="007B70A3">
        <w:rPr>
          <w:color w:val="000000" w:themeColor="text1"/>
          <w:sz w:val="28"/>
          <w:szCs w:val="28"/>
        </w:rPr>
        <w:t>198</w:t>
      </w:r>
      <w:r w:rsidR="001D01EA" w:rsidRPr="007B70A3">
        <w:rPr>
          <w:color w:val="000000" w:themeColor="text1"/>
          <w:sz w:val="28"/>
          <w:szCs w:val="28"/>
        </w:rPr>
        <w:t>:</w:t>
      </w:r>
    </w:p>
    <w:p w:rsidR="00A04874" w:rsidRPr="00884C0C" w:rsidRDefault="00320481" w:rsidP="00884C0C">
      <w:pPr>
        <w:tabs>
          <w:tab w:val="left" w:pos="0"/>
        </w:tabs>
        <w:spacing w:line="240" w:lineRule="auto"/>
        <w:jc w:val="center"/>
        <w:rPr>
          <w:color w:val="000000" w:themeColor="text1"/>
          <w:sz w:val="28"/>
          <w:szCs w:val="28"/>
          <w:highlight w:val="yellow"/>
        </w:rPr>
      </w:pPr>
      <w:r w:rsidRPr="007B70A3">
        <w:rPr>
          <w:noProof/>
          <w:color w:val="000000" w:themeColor="text1"/>
          <w:sz w:val="28"/>
          <w:szCs w:val="28"/>
        </w:rPr>
        <w:drawing>
          <wp:inline distT="0" distB="0" distL="0" distR="0" wp14:anchorId="5515141E" wp14:editId="24B1B252">
            <wp:extent cx="5206701" cy="2140772"/>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7B70A3" w:rsidRDefault="002267C6" w:rsidP="007B70A3">
      <w:pPr>
        <w:jc w:val="center"/>
        <w:rPr>
          <w:b/>
          <w:sz w:val="28"/>
          <w:szCs w:val="28"/>
        </w:rPr>
      </w:pPr>
      <w:bookmarkStart w:id="0" w:name="_Toc369087105"/>
      <w:r w:rsidRPr="007B70A3">
        <w:rPr>
          <w:b/>
          <w:sz w:val="28"/>
          <w:szCs w:val="28"/>
        </w:rPr>
        <w:lastRenderedPageBreak/>
        <w:t xml:space="preserve">Результаты проведения плановых мероприятий по </w:t>
      </w:r>
      <w:bookmarkEnd w:id="0"/>
      <w:r w:rsidRPr="007B70A3">
        <w:rPr>
          <w:b/>
          <w:sz w:val="28"/>
          <w:szCs w:val="28"/>
        </w:rPr>
        <w:t>контролю (надзору)</w:t>
      </w:r>
    </w:p>
    <w:p w:rsidR="00037393" w:rsidRPr="007B70A3" w:rsidRDefault="00037393" w:rsidP="00A90A22">
      <w:pPr>
        <w:spacing w:line="240" w:lineRule="auto"/>
        <w:ind w:firstLine="709"/>
        <w:rPr>
          <w:color w:val="FF0000"/>
          <w:sz w:val="28"/>
          <w:szCs w:val="28"/>
          <w:u w:val="single"/>
        </w:rPr>
      </w:pPr>
    </w:p>
    <w:p w:rsidR="00037393" w:rsidRPr="007B70A3" w:rsidRDefault="002267C6" w:rsidP="00A90A22">
      <w:pPr>
        <w:spacing w:line="240" w:lineRule="auto"/>
        <w:ind w:firstLine="709"/>
        <w:rPr>
          <w:bCs/>
          <w:sz w:val="28"/>
          <w:szCs w:val="28"/>
        </w:rPr>
      </w:pPr>
      <w:r w:rsidRPr="007B70A3">
        <w:rPr>
          <w:sz w:val="28"/>
          <w:szCs w:val="28"/>
        </w:rPr>
        <w:t xml:space="preserve">В отчетном периоде было запланировано проведение </w:t>
      </w:r>
      <w:r w:rsidR="00BA37CA" w:rsidRPr="007B70A3">
        <w:rPr>
          <w:sz w:val="28"/>
          <w:szCs w:val="28"/>
        </w:rPr>
        <w:t>78</w:t>
      </w:r>
      <w:r w:rsidRPr="007B70A3">
        <w:rPr>
          <w:sz w:val="28"/>
          <w:szCs w:val="28"/>
        </w:rPr>
        <w:t xml:space="preserve"> мероприяти</w:t>
      </w:r>
      <w:r w:rsidR="00152F8F" w:rsidRPr="007B70A3">
        <w:rPr>
          <w:sz w:val="28"/>
          <w:szCs w:val="28"/>
        </w:rPr>
        <w:t>й</w:t>
      </w:r>
      <w:r w:rsidRPr="007B70A3">
        <w:rPr>
          <w:sz w:val="28"/>
          <w:szCs w:val="28"/>
        </w:rPr>
        <w:t xml:space="preserve"> по контролю (надзору)</w:t>
      </w:r>
      <w:r w:rsidR="00C347FB" w:rsidRPr="007B70A3">
        <w:rPr>
          <w:sz w:val="28"/>
          <w:szCs w:val="28"/>
        </w:rPr>
        <w:t>, из них</w:t>
      </w:r>
      <w:r w:rsidRPr="007B70A3">
        <w:rPr>
          <w:sz w:val="28"/>
          <w:szCs w:val="28"/>
        </w:rPr>
        <w:t>:</w:t>
      </w:r>
      <w:r w:rsidR="00037393" w:rsidRPr="007B70A3">
        <w:rPr>
          <w:sz w:val="28"/>
          <w:szCs w:val="28"/>
        </w:rPr>
        <w:t xml:space="preserve"> п</w:t>
      </w:r>
      <w:r w:rsidR="00C347FB" w:rsidRPr="007B70A3">
        <w:rPr>
          <w:sz w:val="28"/>
          <w:szCs w:val="28"/>
        </w:rPr>
        <w:t>роверок во взаимоде</w:t>
      </w:r>
      <w:r w:rsidR="005E0BB4" w:rsidRPr="007B70A3">
        <w:rPr>
          <w:sz w:val="28"/>
          <w:szCs w:val="28"/>
        </w:rPr>
        <w:t xml:space="preserve">йствии с проверяемыми лицами </w:t>
      </w:r>
      <w:r w:rsidR="000C5E3E" w:rsidRPr="007B70A3">
        <w:rPr>
          <w:sz w:val="28"/>
          <w:szCs w:val="28"/>
        </w:rPr>
        <w:t xml:space="preserve">– </w:t>
      </w:r>
      <w:r w:rsidR="00BA37CA" w:rsidRPr="007B70A3">
        <w:rPr>
          <w:sz w:val="28"/>
          <w:szCs w:val="28"/>
        </w:rPr>
        <w:t>7</w:t>
      </w:r>
      <w:r w:rsidR="00C347FB" w:rsidRPr="007B70A3">
        <w:rPr>
          <w:sz w:val="28"/>
          <w:szCs w:val="28"/>
        </w:rPr>
        <w:t xml:space="preserve"> </w:t>
      </w:r>
      <w:r w:rsidR="00560307" w:rsidRPr="007B70A3">
        <w:rPr>
          <w:bCs/>
          <w:sz w:val="28"/>
          <w:szCs w:val="28"/>
        </w:rPr>
        <w:t>и</w:t>
      </w:r>
      <w:r w:rsidR="00423E90" w:rsidRPr="007B70A3">
        <w:rPr>
          <w:bCs/>
          <w:sz w:val="28"/>
          <w:szCs w:val="28"/>
        </w:rPr>
        <w:t xml:space="preserve"> </w:t>
      </w:r>
      <w:r w:rsidR="00BA37CA" w:rsidRPr="007B70A3">
        <w:rPr>
          <w:bCs/>
          <w:sz w:val="28"/>
          <w:szCs w:val="28"/>
        </w:rPr>
        <w:t>71</w:t>
      </w:r>
      <w:r w:rsidR="00152F8F" w:rsidRPr="007B70A3">
        <w:rPr>
          <w:bCs/>
          <w:sz w:val="28"/>
          <w:szCs w:val="28"/>
        </w:rPr>
        <w:t xml:space="preserve"> </w:t>
      </w:r>
      <w:r w:rsidR="00423E90" w:rsidRPr="007B70A3">
        <w:rPr>
          <w:bCs/>
          <w:sz w:val="28"/>
          <w:szCs w:val="28"/>
        </w:rPr>
        <w:t>мероприяти</w:t>
      </w:r>
      <w:r w:rsidR="003770E3" w:rsidRPr="007B70A3">
        <w:rPr>
          <w:bCs/>
          <w:sz w:val="28"/>
          <w:szCs w:val="28"/>
        </w:rPr>
        <w:t>е</w:t>
      </w:r>
      <w:r w:rsidR="00423E90" w:rsidRPr="007B70A3">
        <w:rPr>
          <w:bCs/>
          <w:sz w:val="28"/>
          <w:szCs w:val="28"/>
        </w:rPr>
        <w:t xml:space="preserve"> систематического наблюдения.</w:t>
      </w:r>
      <w:r w:rsidR="00560307" w:rsidRPr="007B70A3">
        <w:rPr>
          <w:bCs/>
          <w:sz w:val="28"/>
          <w:szCs w:val="28"/>
        </w:rPr>
        <w:t xml:space="preserve"> </w:t>
      </w:r>
    </w:p>
    <w:p w:rsidR="00E27456" w:rsidRPr="007B70A3" w:rsidRDefault="00423E90" w:rsidP="00A90A22">
      <w:pPr>
        <w:spacing w:line="240" w:lineRule="auto"/>
        <w:ind w:firstLine="709"/>
        <w:rPr>
          <w:bCs/>
          <w:sz w:val="28"/>
          <w:szCs w:val="28"/>
        </w:rPr>
      </w:pPr>
      <w:r w:rsidRPr="007B70A3">
        <w:rPr>
          <w:bCs/>
          <w:sz w:val="28"/>
          <w:szCs w:val="28"/>
        </w:rPr>
        <w:t xml:space="preserve">Фактически проведено </w:t>
      </w:r>
      <w:r w:rsidR="008B6A81" w:rsidRPr="007B70A3">
        <w:rPr>
          <w:bCs/>
          <w:sz w:val="28"/>
          <w:szCs w:val="28"/>
        </w:rPr>
        <w:t>70</w:t>
      </w:r>
      <w:r w:rsidR="00714030" w:rsidRPr="007B70A3">
        <w:rPr>
          <w:bCs/>
          <w:sz w:val="28"/>
          <w:szCs w:val="28"/>
        </w:rPr>
        <w:t xml:space="preserve"> мероприяти</w:t>
      </w:r>
      <w:r w:rsidR="00CC4BE6" w:rsidRPr="007B70A3">
        <w:rPr>
          <w:bCs/>
          <w:sz w:val="28"/>
          <w:szCs w:val="28"/>
        </w:rPr>
        <w:t>й</w:t>
      </w:r>
      <w:r w:rsidRPr="007B70A3">
        <w:rPr>
          <w:bCs/>
          <w:sz w:val="28"/>
          <w:szCs w:val="28"/>
        </w:rPr>
        <w:t xml:space="preserve"> </w:t>
      </w:r>
      <w:r w:rsidR="003770E3" w:rsidRPr="007B70A3">
        <w:rPr>
          <w:bCs/>
          <w:sz w:val="28"/>
          <w:szCs w:val="28"/>
        </w:rPr>
        <w:t>в отчетном периоде</w:t>
      </w:r>
      <w:r w:rsidR="00CF2075" w:rsidRPr="007B70A3">
        <w:rPr>
          <w:bCs/>
          <w:sz w:val="28"/>
          <w:szCs w:val="28"/>
        </w:rPr>
        <w:t xml:space="preserve"> было</w:t>
      </w:r>
      <w:r w:rsidR="004C3158" w:rsidRPr="007B70A3">
        <w:rPr>
          <w:bCs/>
          <w:sz w:val="28"/>
          <w:szCs w:val="28"/>
        </w:rPr>
        <w:t xml:space="preserve"> (0 проверок во взаимодействии с проверяемыми лицами и </w:t>
      </w:r>
      <w:r w:rsidR="008B6A81" w:rsidRPr="007B70A3">
        <w:rPr>
          <w:bCs/>
          <w:sz w:val="28"/>
          <w:szCs w:val="28"/>
        </w:rPr>
        <w:t>70 мероприятий</w:t>
      </w:r>
      <w:r w:rsidR="004C3158" w:rsidRPr="007B70A3">
        <w:rPr>
          <w:bCs/>
          <w:sz w:val="28"/>
          <w:szCs w:val="28"/>
        </w:rPr>
        <w:t xml:space="preserve"> систематического наблюдения)</w:t>
      </w:r>
      <w:r w:rsidR="00C9013E" w:rsidRPr="007B70A3">
        <w:rPr>
          <w:bCs/>
          <w:sz w:val="28"/>
          <w:szCs w:val="28"/>
        </w:rPr>
        <w:t>.</w:t>
      </w:r>
      <w:r w:rsidR="00CF2075" w:rsidRPr="007B70A3">
        <w:rPr>
          <w:bCs/>
          <w:sz w:val="28"/>
          <w:szCs w:val="28"/>
        </w:rPr>
        <w:t xml:space="preserve"> </w:t>
      </w:r>
      <w:r w:rsidR="00C9013E" w:rsidRPr="007B70A3">
        <w:rPr>
          <w:bCs/>
          <w:sz w:val="28"/>
          <w:szCs w:val="28"/>
        </w:rPr>
        <w:t xml:space="preserve">Отменено, не проведено </w:t>
      </w:r>
      <w:r w:rsidR="008B6A81" w:rsidRPr="007B70A3">
        <w:rPr>
          <w:bCs/>
          <w:sz w:val="28"/>
          <w:szCs w:val="28"/>
        </w:rPr>
        <w:t>8</w:t>
      </w:r>
      <w:r w:rsidR="003770E3" w:rsidRPr="007B70A3">
        <w:rPr>
          <w:bCs/>
          <w:sz w:val="28"/>
          <w:szCs w:val="28"/>
        </w:rPr>
        <w:t xml:space="preserve"> мероприятий</w:t>
      </w:r>
      <w:r w:rsidR="00C9013E" w:rsidRPr="007B70A3">
        <w:rPr>
          <w:bCs/>
          <w:sz w:val="28"/>
          <w:szCs w:val="28"/>
        </w:rPr>
        <w:t xml:space="preserve"> по контролю (надзору) из них: </w:t>
      </w:r>
      <w:r w:rsidR="008B6A81" w:rsidRPr="007B70A3">
        <w:rPr>
          <w:bCs/>
          <w:sz w:val="28"/>
          <w:szCs w:val="28"/>
        </w:rPr>
        <w:t>7 проверок</w:t>
      </w:r>
      <w:r w:rsidR="00C9013E" w:rsidRPr="007B70A3">
        <w:rPr>
          <w:bCs/>
          <w:sz w:val="28"/>
          <w:szCs w:val="28"/>
        </w:rPr>
        <w:t xml:space="preserve"> во взаимодействии с проверяемыми лицами и </w:t>
      </w:r>
      <w:r w:rsidR="008B6A81" w:rsidRPr="007B70A3">
        <w:rPr>
          <w:bCs/>
          <w:sz w:val="28"/>
          <w:szCs w:val="28"/>
        </w:rPr>
        <w:t>1</w:t>
      </w:r>
      <w:r w:rsidR="00C9013E" w:rsidRPr="007B70A3">
        <w:rPr>
          <w:bCs/>
          <w:sz w:val="28"/>
          <w:szCs w:val="28"/>
        </w:rPr>
        <w:t xml:space="preserve"> меропр</w:t>
      </w:r>
      <w:r w:rsidR="008B6A81" w:rsidRPr="007B70A3">
        <w:rPr>
          <w:bCs/>
          <w:sz w:val="28"/>
          <w:szCs w:val="28"/>
        </w:rPr>
        <w:t>иятие</w:t>
      </w:r>
      <w:r w:rsidR="00C9013E" w:rsidRPr="007B70A3">
        <w:rPr>
          <w:bCs/>
          <w:sz w:val="28"/>
          <w:szCs w:val="28"/>
        </w:rPr>
        <w:t xml:space="preserve"> систематического наблюдения</w:t>
      </w:r>
      <w:r w:rsidR="003770E3" w:rsidRPr="007B70A3">
        <w:rPr>
          <w:bCs/>
          <w:sz w:val="28"/>
          <w:szCs w:val="28"/>
        </w:rPr>
        <w:t>.</w:t>
      </w:r>
    </w:p>
    <w:p w:rsidR="002267C6" w:rsidRPr="007B70A3" w:rsidRDefault="002267C6" w:rsidP="00A90A22">
      <w:pPr>
        <w:tabs>
          <w:tab w:val="left" w:pos="3480"/>
        </w:tabs>
        <w:spacing w:line="240" w:lineRule="auto"/>
        <w:ind w:firstLine="709"/>
        <w:jc w:val="left"/>
        <w:rPr>
          <w:sz w:val="28"/>
          <w:szCs w:val="28"/>
        </w:rPr>
      </w:pPr>
      <w:r w:rsidRPr="007B70A3">
        <w:rPr>
          <w:sz w:val="28"/>
          <w:szCs w:val="28"/>
        </w:rPr>
        <w:t xml:space="preserve">Доля результативных плановых мероприятий по контролю (надзору) в отчетном периоде </w:t>
      </w:r>
      <w:r w:rsidR="00062469" w:rsidRPr="007B70A3">
        <w:rPr>
          <w:sz w:val="28"/>
          <w:szCs w:val="28"/>
        </w:rPr>
        <w:t xml:space="preserve">в сравнении с соответствующим периодом прошлого года </w:t>
      </w:r>
      <w:r w:rsidR="0024644A" w:rsidRPr="007B70A3">
        <w:rPr>
          <w:sz w:val="28"/>
          <w:szCs w:val="28"/>
        </w:rPr>
        <w:t>увеличилась</w:t>
      </w:r>
      <w:r w:rsidR="0056384F" w:rsidRPr="007B70A3">
        <w:rPr>
          <w:sz w:val="28"/>
          <w:szCs w:val="28"/>
        </w:rPr>
        <w:t xml:space="preserve"> </w:t>
      </w:r>
      <w:r w:rsidRPr="007B70A3">
        <w:rPr>
          <w:sz w:val="28"/>
          <w:szCs w:val="28"/>
        </w:rPr>
        <w:t xml:space="preserve">на </w:t>
      </w:r>
      <w:r w:rsidR="0024644A" w:rsidRPr="007B70A3">
        <w:rPr>
          <w:sz w:val="28"/>
          <w:szCs w:val="28"/>
        </w:rPr>
        <w:t>38</w:t>
      </w:r>
      <w:r w:rsidR="00AF53A9" w:rsidRPr="007B70A3">
        <w:rPr>
          <w:sz w:val="28"/>
          <w:szCs w:val="28"/>
        </w:rPr>
        <w:t>%:</w:t>
      </w:r>
    </w:p>
    <w:p w:rsidR="002267C6" w:rsidRPr="007B70A3" w:rsidRDefault="00FB237E" w:rsidP="00A90A22">
      <w:pPr>
        <w:spacing w:line="240" w:lineRule="auto"/>
        <w:ind w:firstLine="284"/>
        <w:jc w:val="center"/>
        <w:rPr>
          <w:sz w:val="28"/>
          <w:szCs w:val="28"/>
          <w:highlight w:val="yellow"/>
        </w:rPr>
      </w:pPr>
      <w:r w:rsidRPr="007B70A3">
        <w:rPr>
          <w:noProof/>
          <w:sz w:val="28"/>
          <w:szCs w:val="28"/>
        </w:rPr>
        <w:drawing>
          <wp:inline distT="0" distB="0" distL="0" distR="0" wp14:anchorId="1C610743" wp14:editId="51605241">
            <wp:extent cx="4550485" cy="1731981"/>
            <wp:effectExtent l="0" t="0" r="2540" b="1905"/>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7B70A3" w:rsidRDefault="002267C6" w:rsidP="00A90A22">
      <w:pPr>
        <w:spacing w:line="240" w:lineRule="auto"/>
        <w:ind w:firstLine="709"/>
        <w:rPr>
          <w:sz w:val="28"/>
          <w:szCs w:val="28"/>
        </w:rPr>
      </w:pPr>
      <w:r w:rsidRPr="007B70A3">
        <w:rPr>
          <w:sz w:val="28"/>
          <w:szCs w:val="28"/>
        </w:rPr>
        <w:t xml:space="preserve">По результатам плановых мероприятий по контролю (надзору) в отчетном периоде выявлено </w:t>
      </w:r>
      <w:r w:rsidR="00FF051F" w:rsidRPr="007B70A3">
        <w:rPr>
          <w:sz w:val="28"/>
          <w:szCs w:val="28"/>
        </w:rPr>
        <w:t>90</w:t>
      </w:r>
      <w:r w:rsidRPr="007B70A3">
        <w:rPr>
          <w:sz w:val="28"/>
          <w:szCs w:val="28"/>
        </w:rPr>
        <w:t xml:space="preserve"> нарушени</w:t>
      </w:r>
      <w:r w:rsidR="00DE5875" w:rsidRPr="007B70A3">
        <w:rPr>
          <w:sz w:val="28"/>
          <w:szCs w:val="28"/>
        </w:rPr>
        <w:t>й</w:t>
      </w:r>
      <w:r w:rsidRPr="007B70A3">
        <w:rPr>
          <w:sz w:val="28"/>
          <w:szCs w:val="28"/>
        </w:rPr>
        <w:t xml:space="preserve"> норм действующего законодательства, в том числе по сферам контроля (надзора), в сравнении с </w:t>
      </w:r>
      <w:r w:rsidR="00EF001D" w:rsidRPr="007B70A3">
        <w:rPr>
          <w:sz w:val="28"/>
          <w:szCs w:val="28"/>
        </w:rPr>
        <w:t>соответствующим периодом 201</w:t>
      </w:r>
      <w:r w:rsidR="00DE5875" w:rsidRPr="007B70A3">
        <w:rPr>
          <w:sz w:val="28"/>
          <w:szCs w:val="28"/>
        </w:rPr>
        <w:t>9</w:t>
      </w:r>
      <w:r w:rsidRPr="007B70A3">
        <w:rPr>
          <w:sz w:val="28"/>
          <w:szCs w:val="28"/>
        </w:rPr>
        <w:t xml:space="preserve"> год</w:t>
      </w:r>
      <w:r w:rsidR="00EF001D" w:rsidRPr="007B70A3">
        <w:rPr>
          <w:sz w:val="28"/>
          <w:szCs w:val="28"/>
        </w:rPr>
        <w:t>а</w:t>
      </w:r>
      <w:r w:rsidRPr="007B70A3">
        <w:rPr>
          <w:sz w:val="28"/>
          <w:szCs w:val="28"/>
        </w:rPr>
        <w:t>:</w:t>
      </w:r>
    </w:p>
    <w:p w:rsidR="00D450D0" w:rsidRPr="007B70A3" w:rsidRDefault="00D450D0" w:rsidP="00A90A22">
      <w:pPr>
        <w:spacing w:line="240" w:lineRule="auto"/>
        <w:ind w:firstLine="709"/>
        <w:rPr>
          <w:sz w:val="28"/>
          <w:szCs w:val="28"/>
        </w:rPr>
      </w:pPr>
    </w:p>
    <w:p w:rsidR="002267C6" w:rsidRPr="007B70A3" w:rsidRDefault="00FB237E" w:rsidP="00A90A22">
      <w:pPr>
        <w:spacing w:line="240" w:lineRule="auto"/>
        <w:jc w:val="center"/>
        <w:rPr>
          <w:sz w:val="28"/>
          <w:szCs w:val="28"/>
        </w:rPr>
      </w:pPr>
      <w:r w:rsidRPr="007B70A3">
        <w:rPr>
          <w:noProof/>
          <w:sz w:val="28"/>
          <w:szCs w:val="28"/>
        </w:rPr>
        <w:drawing>
          <wp:inline distT="0" distB="0" distL="0" distR="0" wp14:anchorId="77407B4D" wp14:editId="7FC72431">
            <wp:extent cx="4851698" cy="1850315"/>
            <wp:effectExtent l="0" t="0" r="635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7B70A3" w:rsidRDefault="002267C6" w:rsidP="00A90A22">
      <w:pPr>
        <w:spacing w:line="240" w:lineRule="auto"/>
        <w:ind w:firstLine="720"/>
        <w:rPr>
          <w:sz w:val="28"/>
          <w:szCs w:val="28"/>
        </w:rPr>
      </w:pPr>
      <w:r w:rsidRPr="007B70A3">
        <w:rPr>
          <w:sz w:val="28"/>
          <w:szCs w:val="28"/>
        </w:rPr>
        <w:t>По фак</w:t>
      </w:r>
      <w:r w:rsidR="004C3158" w:rsidRPr="007B70A3">
        <w:rPr>
          <w:sz w:val="28"/>
          <w:szCs w:val="28"/>
        </w:rPr>
        <w:t xml:space="preserve">там выявленных нарушений </w:t>
      </w:r>
      <w:r w:rsidR="004A72CB" w:rsidRPr="007B70A3">
        <w:rPr>
          <w:sz w:val="28"/>
          <w:szCs w:val="28"/>
        </w:rPr>
        <w:t>предписани</w:t>
      </w:r>
      <w:r w:rsidR="004C3158" w:rsidRPr="007B70A3">
        <w:rPr>
          <w:sz w:val="28"/>
          <w:szCs w:val="28"/>
        </w:rPr>
        <w:t>й не выдано</w:t>
      </w:r>
      <w:r w:rsidRPr="007B70A3">
        <w:rPr>
          <w:sz w:val="28"/>
          <w:szCs w:val="28"/>
        </w:rPr>
        <w:t>, составлен</w:t>
      </w:r>
      <w:r w:rsidR="00077249" w:rsidRPr="007B70A3">
        <w:rPr>
          <w:sz w:val="28"/>
          <w:szCs w:val="28"/>
        </w:rPr>
        <w:t>о</w:t>
      </w:r>
      <w:r w:rsidRPr="007B70A3">
        <w:rPr>
          <w:sz w:val="28"/>
          <w:szCs w:val="28"/>
        </w:rPr>
        <w:t xml:space="preserve"> </w:t>
      </w:r>
      <w:r w:rsidR="00A67F29" w:rsidRPr="007B70A3">
        <w:rPr>
          <w:sz w:val="28"/>
          <w:szCs w:val="28"/>
        </w:rPr>
        <w:t>48</w:t>
      </w:r>
      <w:r w:rsidR="00523570" w:rsidRPr="007B70A3">
        <w:rPr>
          <w:sz w:val="28"/>
          <w:szCs w:val="28"/>
        </w:rPr>
        <w:t xml:space="preserve"> </w:t>
      </w:r>
      <w:r w:rsidRPr="007B70A3">
        <w:rPr>
          <w:sz w:val="28"/>
          <w:szCs w:val="28"/>
        </w:rPr>
        <w:t>протокол</w:t>
      </w:r>
      <w:r w:rsidR="00A67F29" w:rsidRPr="007B70A3">
        <w:rPr>
          <w:sz w:val="28"/>
          <w:szCs w:val="28"/>
        </w:rPr>
        <w:t>ов</w:t>
      </w:r>
      <w:r w:rsidRPr="007B70A3">
        <w:rPr>
          <w:sz w:val="28"/>
          <w:szCs w:val="28"/>
        </w:rPr>
        <w:t xml:space="preserve"> об административных правонарушениях</w:t>
      </w:r>
      <w:bookmarkStart w:id="1" w:name="_Toc369087106"/>
      <w:r w:rsidR="00B702A0" w:rsidRPr="007B70A3">
        <w:rPr>
          <w:sz w:val="28"/>
          <w:szCs w:val="28"/>
        </w:rPr>
        <w:t>.</w:t>
      </w:r>
    </w:p>
    <w:p w:rsidR="004C3158" w:rsidRPr="007B70A3" w:rsidRDefault="004C3158" w:rsidP="00A90A22">
      <w:pPr>
        <w:spacing w:line="240" w:lineRule="auto"/>
        <w:jc w:val="left"/>
        <w:rPr>
          <w:b/>
          <w:i/>
          <w:sz w:val="28"/>
          <w:szCs w:val="28"/>
          <w:highlight w:val="yellow"/>
        </w:rPr>
      </w:pPr>
      <w:r w:rsidRPr="007B70A3">
        <w:rPr>
          <w:b/>
          <w:i/>
          <w:sz w:val="28"/>
          <w:szCs w:val="28"/>
          <w:highlight w:val="yellow"/>
        </w:rPr>
        <w:br w:type="page"/>
      </w:r>
    </w:p>
    <w:p w:rsidR="002267C6" w:rsidRPr="007B70A3" w:rsidRDefault="002267C6" w:rsidP="00A90A22">
      <w:pPr>
        <w:spacing w:line="240" w:lineRule="auto"/>
        <w:jc w:val="center"/>
        <w:rPr>
          <w:b/>
          <w:i/>
          <w:sz w:val="28"/>
          <w:szCs w:val="28"/>
        </w:rPr>
      </w:pPr>
      <w:r w:rsidRPr="007B70A3">
        <w:rPr>
          <w:b/>
          <w:i/>
          <w:sz w:val="28"/>
          <w:szCs w:val="28"/>
        </w:rPr>
        <w:lastRenderedPageBreak/>
        <w:t xml:space="preserve">Результаты проведения внеплановых мероприятий по </w:t>
      </w:r>
      <w:bookmarkEnd w:id="1"/>
      <w:r w:rsidRPr="007B70A3">
        <w:rPr>
          <w:b/>
          <w:i/>
          <w:sz w:val="28"/>
          <w:szCs w:val="28"/>
        </w:rPr>
        <w:t>контролю (надзору)</w:t>
      </w:r>
    </w:p>
    <w:p w:rsidR="002267C6" w:rsidRPr="007B70A3" w:rsidRDefault="002267C6" w:rsidP="00A90A22">
      <w:pPr>
        <w:spacing w:line="240" w:lineRule="auto"/>
        <w:ind w:firstLine="720"/>
        <w:rPr>
          <w:sz w:val="28"/>
          <w:szCs w:val="28"/>
        </w:rPr>
      </w:pPr>
      <w:r w:rsidRPr="007B70A3">
        <w:rPr>
          <w:sz w:val="28"/>
          <w:szCs w:val="28"/>
        </w:rPr>
        <w:t xml:space="preserve">В отчетном периоде проведено </w:t>
      </w:r>
      <w:r w:rsidR="00E81F04" w:rsidRPr="007B70A3">
        <w:rPr>
          <w:sz w:val="28"/>
          <w:szCs w:val="28"/>
        </w:rPr>
        <w:t xml:space="preserve">6 </w:t>
      </w:r>
      <w:r w:rsidR="00F11A4C" w:rsidRPr="007B70A3">
        <w:rPr>
          <w:sz w:val="28"/>
          <w:szCs w:val="28"/>
        </w:rPr>
        <w:t>внепланов</w:t>
      </w:r>
      <w:r w:rsidR="00E26320" w:rsidRPr="007B70A3">
        <w:rPr>
          <w:sz w:val="28"/>
          <w:szCs w:val="28"/>
        </w:rPr>
        <w:t>ых</w:t>
      </w:r>
      <w:r w:rsidR="00F11A4C" w:rsidRPr="007B70A3">
        <w:rPr>
          <w:sz w:val="28"/>
          <w:szCs w:val="28"/>
        </w:rPr>
        <w:t xml:space="preserve"> мероприяти</w:t>
      </w:r>
      <w:r w:rsidR="009E276F" w:rsidRPr="007B70A3">
        <w:rPr>
          <w:sz w:val="28"/>
          <w:szCs w:val="28"/>
        </w:rPr>
        <w:t>й</w:t>
      </w:r>
      <w:r w:rsidRPr="007B70A3">
        <w:rPr>
          <w:sz w:val="28"/>
          <w:szCs w:val="28"/>
        </w:rPr>
        <w:t xml:space="preserve"> по контролю (надзору)</w:t>
      </w:r>
      <w:r w:rsidR="00CD3D90" w:rsidRPr="007B70A3">
        <w:rPr>
          <w:sz w:val="28"/>
          <w:szCs w:val="28"/>
        </w:rPr>
        <w:t>, из них</w:t>
      </w:r>
      <w:r w:rsidRPr="007B70A3">
        <w:rPr>
          <w:sz w:val="28"/>
          <w:szCs w:val="28"/>
        </w:rPr>
        <w:t xml:space="preserve"> во взаимодействии с проверяемыми лицами</w:t>
      </w:r>
      <w:r w:rsidR="00CD3D90" w:rsidRPr="007B70A3">
        <w:rPr>
          <w:sz w:val="28"/>
          <w:szCs w:val="28"/>
        </w:rPr>
        <w:t xml:space="preserve"> –</w:t>
      </w:r>
      <w:r w:rsidR="00CE778A" w:rsidRPr="007B70A3">
        <w:rPr>
          <w:sz w:val="28"/>
          <w:szCs w:val="28"/>
        </w:rPr>
        <w:t xml:space="preserve"> </w:t>
      </w:r>
      <w:r w:rsidR="00E81F04" w:rsidRPr="007B70A3">
        <w:rPr>
          <w:sz w:val="28"/>
          <w:szCs w:val="28"/>
        </w:rPr>
        <w:t>0</w:t>
      </w:r>
      <w:r w:rsidR="00767343" w:rsidRPr="007B70A3">
        <w:rPr>
          <w:sz w:val="28"/>
          <w:szCs w:val="28"/>
        </w:rPr>
        <w:t>,</w:t>
      </w:r>
      <w:r w:rsidR="00CD3D90" w:rsidRPr="007B70A3">
        <w:rPr>
          <w:sz w:val="28"/>
          <w:szCs w:val="28"/>
        </w:rPr>
        <w:t xml:space="preserve"> </w:t>
      </w:r>
      <w:r w:rsidRPr="007B70A3">
        <w:rPr>
          <w:sz w:val="28"/>
          <w:szCs w:val="28"/>
        </w:rPr>
        <w:t>мероприятий систематического наблюдения</w:t>
      </w:r>
      <w:r w:rsidR="00B678F7" w:rsidRPr="007B70A3">
        <w:rPr>
          <w:sz w:val="28"/>
          <w:szCs w:val="28"/>
        </w:rPr>
        <w:t xml:space="preserve"> – </w:t>
      </w:r>
      <w:r w:rsidR="00E81F04" w:rsidRPr="007B70A3">
        <w:rPr>
          <w:sz w:val="28"/>
          <w:szCs w:val="28"/>
        </w:rPr>
        <w:t>6</w:t>
      </w:r>
      <w:r w:rsidRPr="007B70A3">
        <w:rPr>
          <w:sz w:val="28"/>
          <w:szCs w:val="28"/>
        </w:rPr>
        <w:t>, в том числе по сферам контроля:</w:t>
      </w:r>
    </w:p>
    <w:p w:rsidR="008658B4" w:rsidRPr="007B70A3" w:rsidRDefault="008658B4" w:rsidP="00A90A22">
      <w:pPr>
        <w:spacing w:line="240" w:lineRule="auto"/>
        <w:ind w:firstLine="720"/>
        <w:rPr>
          <w:sz w:val="28"/>
          <w:szCs w:val="28"/>
          <w:highlight w:val="yellow"/>
        </w:rPr>
      </w:pPr>
      <w:r w:rsidRPr="007B70A3">
        <w:rPr>
          <w:noProof/>
          <w:sz w:val="28"/>
          <w:szCs w:val="28"/>
          <w:highlight w:val="yellow"/>
        </w:rPr>
        <w:drawing>
          <wp:anchor distT="0" distB="0" distL="114300" distR="114300" simplePos="0" relativeHeight="251658240" behindDoc="0" locked="0" layoutInCell="1" allowOverlap="1" wp14:anchorId="15C4694F" wp14:editId="2B08B8C4">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00FB237E" w:rsidRPr="007B70A3">
        <w:rPr>
          <w:noProof/>
          <w:sz w:val="28"/>
          <w:szCs w:val="28"/>
          <w:highlight w:val="yellow"/>
        </w:rPr>
        <w:drawing>
          <wp:anchor distT="0" distB="0" distL="114300" distR="114300" simplePos="0" relativeHeight="251656192" behindDoc="0" locked="0" layoutInCell="1" allowOverlap="1" wp14:anchorId="08A51278" wp14:editId="3FC24236">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037D2C" w:rsidRPr="007B70A3" w:rsidRDefault="00037D2C" w:rsidP="00A90A22">
      <w:pPr>
        <w:spacing w:line="240" w:lineRule="auto"/>
        <w:ind w:firstLine="709"/>
        <w:rPr>
          <w:sz w:val="28"/>
          <w:szCs w:val="28"/>
          <w:highlight w:val="yellow"/>
        </w:rPr>
      </w:pPr>
    </w:p>
    <w:p w:rsidR="00C171DD" w:rsidRPr="007B70A3" w:rsidRDefault="00C171DD" w:rsidP="00A90A22">
      <w:pPr>
        <w:spacing w:line="240" w:lineRule="auto"/>
        <w:ind w:firstLine="720"/>
        <w:rPr>
          <w:sz w:val="28"/>
          <w:szCs w:val="28"/>
        </w:rPr>
      </w:pPr>
      <w:r w:rsidRPr="007B70A3">
        <w:rPr>
          <w:sz w:val="28"/>
          <w:szCs w:val="28"/>
        </w:rPr>
        <w:t xml:space="preserve">Доля результативных внеплановых мероприятий по контролю (надзору) в отчетном периоде </w:t>
      </w:r>
      <w:r w:rsidR="0032435D" w:rsidRPr="007B70A3">
        <w:rPr>
          <w:sz w:val="28"/>
          <w:szCs w:val="28"/>
        </w:rPr>
        <w:t>уменьшилось</w:t>
      </w:r>
      <w:r w:rsidRPr="007B70A3">
        <w:rPr>
          <w:sz w:val="28"/>
          <w:szCs w:val="28"/>
        </w:rPr>
        <w:t xml:space="preserve"> на</w:t>
      </w:r>
      <w:r w:rsidR="00EC6B03" w:rsidRPr="007B70A3">
        <w:rPr>
          <w:sz w:val="28"/>
          <w:szCs w:val="28"/>
        </w:rPr>
        <w:t xml:space="preserve"> </w:t>
      </w:r>
      <w:r w:rsidR="00E04404" w:rsidRPr="007B70A3">
        <w:rPr>
          <w:sz w:val="28"/>
          <w:szCs w:val="28"/>
        </w:rPr>
        <w:t>14</w:t>
      </w:r>
      <w:r w:rsidRPr="007B70A3">
        <w:rPr>
          <w:sz w:val="28"/>
          <w:szCs w:val="28"/>
        </w:rPr>
        <w:t>%:</w:t>
      </w:r>
    </w:p>
    <w:p w:rsidR="00C171DD" w:rsidRPr="007B70A3" w:rsidRDefault="00C171DD" w:rsidP="00A90A22">
      <w:pPr>
        <w:spacing w:line="240" w:lineRule="auto"/>
        <w:jc w:val="center"/>
        <w:rPr>
          <w:b/>
          <w:sz w:val="28"/>
          <w:szCs w:val="28"/>
          <w:highlight w:val="yellow"/>
        </w:rPr>
      </w:pPr>
      <w:r w:rsidRPr="007B70A3">
        <w:rPr>
          <w:noProof/>
          <w:sz w:val="28"/>
          <w:szCs w:val="28"/>
        </w:rPr>
        <w:drawing>
          <wp:inline distT="0" distB="0" distL="0" distR="0" wp14:anchorId="1A72E970" wp14:editId="45721CAB">
            <wp:extent cx="3937299" cy="1785769"/>
            <wp:effectExtent l="0" t="0" r="6350" b="508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71DD" w:rsidRPr="007B70A3" w:rsidRDefault="00C171DD" w:rsidP="00A90A22">
      <w:pPr>
        <w:spacing w:line="240" w:lineRule="auto"/>
        <w:ind w:firstLine="709"/>
        <w:rPr>
          <w:sz w:val="28"/>
          <w:szCs w:val="28"/>
          <w:highlight w:val="yellow"/>
        </w:rPr>
      </w:pPr>
    </w:p>
    <w:p w:rsidR="002267C6" w:rsidRPr="007B70A3" w:rsidRDefault="002267C6" w:rsidP="00A90A22">
      <w:pPr>
        <w:spacing w:line="240" w:lineRule="auto"/>
        <w:ind w:firstLine="709"/>
        <w:rPr>
          <w:sz w:val="28"/>
          <w:szCs w:val="28"/>
        </w:rPr>
      </w:pPr>
      <w:r w:rsidRPr="007B70A3">
        <w:rPr>
          <w:sz w:val="28"/>
          <w:szCs w:val="28"/>
        </w:rPr>
        <w:t xml:space="preserve">По результатам внеплановых мероприятий по контролю (надзору) выявлено </w:t>
      </w:r>
      <w:r w:rsidR="004D0800" w:rsidRPr="007B70A3">
        <w:rPr>
          <w:sz w:val="28"/>
          <w:szCs w:val="28"/>
        </w:rPr>
        <w:t xml:space="preserve">6 </w:t>
      </w:r>
      <w:r w:rsidRPr="007B70A3">
        <w:rPr>
          <w:sz w:val="28"/>
          <w:szCs w:val="28"/>
        </w:rPr>
        <w:t>нарушени</w:t>
      </w:r>
      <w:r w:rsidR="00372FA3" w:rsidRPr="007B70A3">
        <w:rPr>
          <w:sz w:val="28"/>
          <w:szCs w:val="28"/>
        </w:rPr>
        <w:t>й</w:t>
      </w:r>
      <w:r w:rsidRPr="007B70A3">
        <w:rPr>
          <w:sz w:val="28"/>
          <w:szCs w:val="28"/>
        </w:rPr>
        <w:t xml:space="preserve"> норм действующего законодательства, в том числе</w:t>
      </w:r>
      <w:r w:rsidR="00C3104F" w:rsidRPr="007B70A3">
        <w:rPr>
          <w:sz w:val="28"/>
          <w:szCs w:val="28"/>
        </w:rPr>
        <w:t>,</w:t>
      </w:r>
      <w:r w:rsidRPr="007B70A3">
        <w:rPr>
          <w:sz w:val="28"/>
          <w:szCs w:val="28"/>
        </w:rPr>
        <w:t xml:space="preserve"> по сферам контроля (надзора), в сравнении с </w:t>
      </w:r>
      <w:r w:rsidR="006F2703" w:rsidRPr="007B70A3">
        <w:rPr>
          <w:sz w:val="28"/>
          <w:szCs w:val="28"/>
        </w:rPr>
        <w:t xml:space="preserve">соответствующим периодом </w:t>
      </w:r>
      <w:r w:rsidRPr="007B70A3">
        <w:rPr>
          <w:sz w:val="28"/>
          <w:szCs w:val="28"/>
        </w:rPr>
        <w:t>201</w:t>
      </w:r>
      <w:r w:rsidR="00477FD1" w:rsidRPr="007B70A3">
        <w:rPr>
          <w:sz w:val="28"/>
          <w:szCs w:val="28"/>
        </w:rPr>
        <w:t>9</w:t>
      </w:r>
      <w:r w:rsidRPr="007B70A3">
        <w:rPr>
          <w:sz w:val="28"/>
          <w:szCs w:val="28"/>
        </w:rPr>
        <w:t xml:space="preserve"> год</w:t>
      </w:r>
      <w:r w:rsidR="006F2703" w:rsidRPr="007B70A3">
        <w:rPr>
          <w:sz w:val="28"/>
          <w:szCs w:val="28"/>
        </w:rPr>
        <w:t>а</w:t>
      </w:r>
      <w:r w:rsidRPr="007B70A3">
        <w:rPr>
          <w:sz w:val="28"/>
          <w:szCs w:val="28"/>
        </w:rPr>
        <w:t>:</w:t>
      </w:r>
    </w:p>
    <w:p w:rsidR="00002B78" w:rsidRPr="007B70A3" w:rsidRDefault="00002B78" w:rsidP="00A90A22">
      <w:pPr>
        <w:spacing w:line="240" w:lineRule="auto"/>
        <w:ind w:firstLine="709"/>
        <w:rPr>
          <w:sz w:val="28"/>
          <w:szCs w:val="28"/>
          <w:highlight w:val="yellow"/>
        </w:rPr>
      </w:pPr>
    </w:p>
    <w:p w:rsidR="002267C6" w:rsidRPr="007B70A3" w:rsidRDefault="00FB237E" w:rsidP="00A90A22">
      <w:pPr>
        <w:spacing w:line="240" w:lineRule="auto"/>
        <w:jc w:val="center"/>
        <w:rPr>
          <w:sz w:val="28"/>
          <w:szCs w:val="28"/>
          <w:highlight w:val="yellow"/>
        </w:rPr>
      </w:pPr>
      <w:r w:rsidRPr="007B70A3">
        <w:rPr>
          <w:noProof/>
          <w:sz w:val="28"/>
          <w:szCs w:val="28"/>
        </w:rPr>
        <w:drawing>
          <wp:inline distT="0" distB="0" distL="0" distR="0" wp14:anchorId="45C2A1B0" wp14:editId="56C1C769">
            <wp:extent cx="3205779" cy="1968649"/>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3505" w:rsidRPr="007B70A3" w:rsidRDefault="002267C6" w:rsidP="00A90A22">
      <w:pPr>
        <w:spacing w:line="240" w:lineRule="auto"/>
        <w:ind w:firstLine="720"/>
        <w:rPr>
          <w:sz w:val="28"/>
          <w:szCs w:val="28"/>
        </w:rPr>
      </w:pPr>
      <w:r w:rsidRPr="007B70A3">
        <w:rPr>
          <w:sz w:val="28"/>
          <w:szCs w:val="28"/>
        </w:rPr>
        <w:t xml:space="preserve">По фактам выявленных нарушений </w:t>
      </w:r>
      <w:r w:rsidR="0032435D" w:rsidRPr="007B70A3">
        <w:rPr>
          <w:sz w:val="28"/>
          <w:szCs w:val="28"/>
        </w:rPr>
        <w:t>предписани</w:t>
      </w:r>
      <w:r w:rsidR="004D0800" w:rsidRPr="007B70A3">
        <w:rPr>
          <w:sz w:val="28"/>
          <w:szCs w:val="28"/>
        </w:rPr>
        <w:t>й не выдано</w:t>
      </w:r>
      <w:r w:rsidRPr="007B70A3">
        <w:rPr>
          <w:sz w:val="28"/>
          <w:szCs w:val="28"/>
        </w:rPr>
        <w:t xml:space="preserve">, составлено </w:t>
      </w:r>
      <w:r w:rsidR="004D0800" w:rsidRPr="007B70A3">
        <w:rPr>
          <w:sz w:val="28"/>
          <w:szCs w:val="28"/>
        </w:rPr>
        <w:t>6</w:t>
      </w:r>
      <w:r w:rsidR="00FD641F" w:rsidRPr="007B70A3">
        <w:rPr>
          <w:sz w:val="28"/>
          <w:szCs w:val="28"/>
        </w:rPr>
        <w:t xml:space="preserve"> </w:t>
      </w:r>
      <w:r w:rsidRPr="007B70A3">
        <w:rPr>
          <w:sz w:val="28"/>
          <w:szCs w:val="28"/>
        </w:rPr>
        <w:t>протокол</w:t>
      </w:r>
      <w:r w:rsidR="00477FD1" w:rsidRPr="007B70A3">
        <w:rPr>
          <w:sz w:val="28"/>
          <w:szCs w:val="28"/>
        </w:rPr>
        <w:t>ов</w:t>
      </w:r>
      <w:r w:rsidRPr="007B70A3">
        <w:rPr>
          <w:sz w:val="28"/>
          <w:szCs w:val="28"/>
        </w:rPr>
        <w:t xml:space="preserve"> об а</w:t>
      </w:r>
      <w:r w:rsidR="00B702A0" w:rsidRPr="007B70A3">
        <w:rPr>
          <w:sz w:val="28"/>
          <w:szCs w:val="28"/>
        </w:rPr>
        <w:t>дминистративных правонарушениях</w:t>
      </w:r>
      <w:r w:rsidR="00863505" w:rsidRPr="007B70A3">
        <w:rPr>
          <w:sz w:val="28"/>
          <w:szCs w:val="28"/>
        </w:rPr>
        <w:t>.</w:t>
      </w:r>
    </w:p>
    <w:p w:rsidR="00AC7CBF" w:rsidRPr="007B70A3" w:rsidRDefault="00AC7CBF" w:rsidP="00884C0C">
      <w:pPr>
        <w:rPr>
          <w:b/>
          <w:sz w:val="28"/>
          <w:szCs w:val="28"/>
        </w:rPr>
      </w:pPr>
    </w:p>
    <w:p w:rsidR="00AC7CBF" w:rsidRPr="007B70A3" w:rsidRDefault="009C68A5" w:rsidP="00AC7CBF">
      <w:pPr>
        <w:jc w:val="center"/>
        <w:rPr>
          <w:b/>
          <w:sz w:val="28"/>
          <w:szCs w:val="28"/>
        </w:rPr>
      </w:pPr>
      <w:r w:rsidRPr="007B70A3">
        <w:rPr>
          <w:b/>
          <w:sz w:val="28"/>
          <w:szCs w:val="28"/>
        </w:rPr>
        <w:lastRenderedPageBreak/>
        <w:t>Разрешительная и регистрационная деятельность</w:t>
      </w:r>
    </w:p>
    <w:p w:rsidR="00AC7CBF" w:rsidRPr="007B70A3" w:rsidRDefault="00AC7CBF" w:rsidP="00AC7CBF">
      <w:pPr>
        <w:jc w:val="center"/>
        <w:rPr>
          <w:b/>
          <w:sz w:val="28"/>
          <w:szCs w:val="28"/>
        </w:rPr>
      </w:pPr>
    </w:p>
    <w:p w:rsidR="00AC7CBF" w:rsidRPr="007B70A3" w:rsidRDefault="00AC7CBF" w:rsidP="00AC7CBF">
      <w:pPr>
        <w:jc w:val="left"/>
        <w:rPr>
          <w:b/>
          <w:sz w:val="28"/>
          <w:szCs w:val="28"/>
          <w:u w:val="single"/>
        </w:rPr>
      </w:pPr>
      <w:r w:rsidRPr="007B70A3">
        <w:rPr>
          <w:b/>
          <w:sz w:val="28"/>
          <w:szCs w:val="28"/>
          <w:u w:val="single"/>
        </w:rPr>
        <w:t>В сфере средств массовых коммуникаций (СМИ, вещатели)</w:t>
      </w:r>
    </w:p>
    <w:p w:rsidR="009C68A5" w:rsidRPr="007B70A3" w:rsidRDefault="009C68A5" w:rsidP="00A90A22">
      <w:pPr>
        <w:shd w:val="clear" w:color="auto" w:fill="FFFFFF"/>
        <w:spacing w:line="240" w:lineRule="auto"/>
        <w:ind w:firstLine="709"/>
        <w:rPr>
          <w:sz w:val="28"/>
          <w:szCs w:val="28"/>
        </w:rPr>
      </w:pPr>
    </w:p>
    <w:p w:rsidR="009C68A5" w:rsidRPr="007B70A3" w:rsidRDefault="009C68A5" w:rsidP="00A90A22">
      <w:pPr>
        <w:shd w:val="clear" w:color="auto" w:fill="FFFFFF"/>
        <w:adjustRightInd w:val="0"/>
        <w:spacing w:line="240" w:lineRule="auto"/>
        <w:ind w:firstLine="680"/>
        <w:rPr>
          <w:color w:val="000000"/>
          <w:sz w:val="28"/>
          <w:szCs w:val="28"/>
        </w:rPr>
      </w:pPr>
      <w:r w:rsidRPr="007B70A3">
        <w:rPr>
          <w:color w:val="000000"/>
          <w:sz w:val="28"/>
          <w:szCs w:val="28"/>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AE78BA" w:rsidRPr="007B70A3" w:rsidRDefault="00AE78BA" w:rsidP="00A90A22">
      <w:pPr>
        <w:spacing w:line="240" w:lineRule="auto"/>
        <w:ind w:firstLine="851"/>
        <w:contextualSpacing/>
        <w:rPr>
          <w:sz w:val="28"/>
          <w:szCs w:val="28"/>
        </w:rPr>
      </w:pPr>
      <w:r w:rsidRPr="007B70A3">
        <w:rPr>
          <w:sz w:val="28"/>
          <w:szCs w:val="28"/>
        </w:rPr>
        <w:t>На территории области осуществляют деятельность 306 СМИ, зарегистрированные Управлением, из них:</w:t>
      </w:r>
    </w:p>
    <w:p w:rsidR="00AE78BA" w:rsidRPr="007B70A3" w:rsidRDefault="00AE78BA" w:rsidP="00A90A22">
      <w:pPr>
        <w:spacing w:line="240" w:lineRule="auto"/>
        <w:ind w:firstLine="851"/>
        <w:contextualSpacing/>
        <w:rPr>
          <w:sz w:val="28"/>
          <w:szCs w:val="28"/>
        </w:rPr>
      </w:pPr>
      <w:r w:rsidRPr="007B70A3">
        <w:rPr>
          <w:sz w:val="28"/>
          <w:szCs w:val="28"/>
        </w:rPr>
        <w:t>1) периодические печатные издания – 194 (183 действующие; 11приостановленные), из них:</w:t>
      </w:r>
    </w:p>
    <w:p w:rsidR="00AE78BA" w:rsidRPr="007B70A3" w:rsidRDefault="00AE78BA" w:rsidP="00A90A22">
      <w:pPr>
        <w:spacing w:line="240" w:lineRule="auto"/>
        <w:ind w:firstLine="851"/>
        <w:contextualSpacing/>
        <w:rPr>
          <w:sz w:val="28"/>
          <w:szCs w:val="28"/>
        </w:rPr>
      </w:pPr>
      <w:r w:rsidRPr="007B70A3">
        <w:rPr>
          <w:sz w:val="28"/>
          <w:szCs w:val="28"/>
        </w:rPr>
        <w:t>- газеты – 153 (145 действующие; 8 приостановленные);</w:t>
      </w:r>
    </w:p>
    <w:p w:rsidR="00AE78BA" w:rsidRPr="007B70A3" w:rsidRDefault="00AE78BA" w:rsidP="00A90A22">
      <w:pPr>
        <w:spacing w:line="240" w:lineRule="auto"/>
        <w:ind w:firstLine="851"/>
        <w:contextualSpacing/>
        <w:rPr>
          <w:sz w:val="28"/>
          <w:szCs w:val="28"/>
        </w:rPr>
      </w:pPr>
      <w:r w:rsidRPr="007B70A3">
        <w:rPr>
          <w:sz w:val="28"/>
          <w:szCs w:val="28"/>
        </w:rPr>
        <w:t>- журналы – 38 (36 действующие; 2 приостановленные);</w:t>
      </w:r>
    </w:p>
    <w:p w:rsidR="00AE78BA" w:rsidRPr="007B70A3" w:rsidRDefault="00AE78BA" w:rsidP="00A90A22">
      <w:pPr>
        <w:spacing w:line="240" w:lineRule="auto"/>
        <w:ind w:firstLine="851"/>
        <w:contextualSpacing/>
        <w:rPr>
          <w:sz w:val="28"/>
          <w:szCs w:val="28"/>
        </w:rPr>
      </w:pPr>
      <w:r w:rsidRPr="007B70A3">
        <w:rPr>
          <w:sz w:val="28"/>
          <w:szCs w:val="28"/>
        </w:rPr>
        <w:t>- альманахи – 1 (</w:t>
      </w:r>
      <w:proofErr w:type="gramStart"/>
      <w:r w:rsidRPr="007B70A3">
        <w:rPr>
          <w:sz w:val="28"/>
          <w:szCs w:val="28"/>
        </w:rPr>
        <w:t>действующий</w:t>
      </w:r>
      <w:proofErr w:type="gramEnd"/>
      <w:r w:rsidRPr="007B70A3">
        <w:rPr>
          <w:sz w:val="28"/>
          <w:szCs w:val="28"/>
        </w:rPr>
        <w:t>);</w:t>
      </w:r>
    </w:p>
    <w:p w:rsidR="00AE78BA" w:rsidRPr="007B70A3" w:rsidRDefault="00AE78BA" w:rsidP="00A90A22">
      <w:pPr>
        <w:spacing w:line="240" w:lineRule="auto"/>
        <w:ind w:firstLine="851"/>
        <w:contextualSpacing/>
        <w:rPr>
          <w:sz w:val="28"/>
          <w:szCs w:val="28"/>
        </w:rPr>
      </w:pPr>
      <w:r w:rsidRPr="007B70A3">
        <w:rPr>
          <w:sz w:val="28"/>
          <w:szCs w:val="28"/>
        </w:rPr>
        <w:t>- бюллетени – 1 (</w:t>
      </w:r>
      <w:proofErr w:type="gramStart"/>
      <w:r w:rsidRPr="007B70A3">
        <w:rPr>
          <w:sz w:val="28"/>
          <w:szCs w:val="28"/>
        </w:rPr>
        <w:t>действующий</w:t>
      </w:r>
      <w:proofErr w:type="gramEnd"/>
      <w:r w:rsidRPr="007B70A3">
        <w:rPr>
          <w:sz w:val="28"/>
          <w:szCs w:val="28"/>
        </w:rPr>
        <w:t>);</w:t>
      </w:r>
    </w:p>
    <w:p w:rsidR="00AE78BA" w:rsidRPr="007B70A3" w:rsidRDefault="00AE78BA" w:rsidP="00A90A22">
      <w:pPr>
        <w:spacing w:line="240" w:lineRule="auto"/>
        <w:ind w:firstLine="851"/>
        <w:contextualSpacing/>
        <w:rPr>
          <w:sz w:val="28"/>
          <w:szCs w:val="28"/>
        </w:rPr>
      </w:pPr>
      <w:r w:rsidRPr="007B70A3">
        <w:rPr>
          <w:sz w:val="28"/>
          <w:szCs w:val="28"/>
        </w:rPr>
        <w:t>- сборники – 1 (приостановлено).</w:t>
      </w:r>
    </w:p>
    <w:p w:rsidR="00AE78BA" w:rsidRPr="007B70A3" w:rsidRDefault="00AE78BA" w:rsidP="00A90A22">
      <w:pPr>
        <w:spacing w:line="240" w:lineRule="auto"/>
        <w:ind w:firstLine="851"/>
        <w:contextualSpacing/>
        <w:rPr>
          <w:sz w:val="28"/>
          <w:szCs w:val="28"/>
        </w:rPr>
      </w:pPr>
      <w:r w:rsidRPr="007B70A3">
        <w:rPr>
          <w:sz w:val="28"/>
          <w:szCs w:val="28"/>
        </w:rPr>
        <w:t>2) информационные агентства – 5 (действующие);</w:t>
      </w:r>
    </w:p>
    <w:p w:rsidR="00AE78BA" w:rsidRPr="007B70A3" w:rsidRDefault="00AE78BA" w:rsidP="00A90A22">
      <w:pPr>
        <w:spacing w:line="240" w:lineRule="auto"/>
        <w:ind w:firstLine="851"/>
        <w:contextualSpacing/>
        <w:rPr>
          <w:sz w:val="28"/>
          <w:szCs w:val="28"/>
        </w:rPr>
      </w:pPr>
      <w:r w:rsidRPr="007B70A3">
        <w:rPr>
          <w:sz w:val="28"/>
          <w:szCs w:val="28"/>
        </w:rPr>
        <w:t xml:space="preserve">3) телеканалы – 29 (28 действующие; 1 </w:t>
      </w:r>
      <w:proofErr w:type="gramStart"/>
      <w:r w:rsidRPr="007B70A3">
        <w:rPr>
          <w:sz w:val="28"/>
          <w:szCs w:val="28"/>
        </w:rPr>
        <w:t>приостановленный</w:t>
      </w:r>
      <w:proofErr w:type="gramEnd"/>
      <w:r w:rsidRPr="007B70A3">
        <w:rPr>
          <w:sz w:val="28"/>
          <w:szCs w:val="28"/>
        </w:rPr>
        <w:t>);</w:t>
      </w:r>
    </w:p>
    <w:p w:rsidR="00AE78BA" w:rsidRPr="007B70A3" w:rsidRDefault="00AE78BA" w:rsidP="00A90A22">
      <w:pPr>
        <w:spacing w:line="240" w:lineRule="auto"/>
        <w:ind w:firstLine="851"/>
        <w:contextualSpacing/>
        <w:rPr>
          <w:sz w:val="28"/>
          <w:szCs w:val="28"/>
        </w:rPr>
      </w:pPr>
      <w:r w:rsidRPr="007B70A3">
        <w:rPr>
          <w:sz w:val="28"/>
          <w:szCs w:val="28"/>
        </w:rPr>
        <w:t>4) радиоканалы – 67 (действующие);</w:t>
      </w:r>
    </w:p>
    <w:p w:rsidR="00AE78BA" w:rsidRPr="007B70A3" w:rsidRDefault="00AE78BA" w:rsidP="00A90A22">
      <w:pPr>
        <w:spacing w:line="240" w:lineRule="auto"/>
        <w:ind w:firstLine="851"/>
        <w:contextualSpacing/>
        <w:rPr>
          <w:sz w:val="28"/>
          <w:szCs w:val="28"/>
        </w:rPr>
      </w:pPr>
      <w:r w:rsidRPr="007B70A3">
        <w:rPr>
          <w:sz w:val="28"/>
          <w:szCs w:val="28"/>
        </w:rPr>
        <w:t>5) телепрограммы – 7 (6 действующие; 1 приостановленные);</w:t>
      </w:r>
    </w:p>
    <w:p w:rsidR="00AE78BA" w:rsidRPr="007B70A3" w:rsidRDefault="00AE78BA" w:rsidP="00A90A22">
      <w:pPr>
        <w:spacing w:line="240" w:lineRule="auto"/>
        <w:ind w:firstLine="851"/>
        <w:contextualSpacing/>
        <w:rPr>
          <w:sz w:val="28"/>
          <w:szCs w:val="28"/>
        </w:rPr>
      </w:pPr>
      <w:r w:rsidRPr="007B70A3">
        <w:rPr>
          <w:sz w:val="28"/>
          <w:szCs w:val="28"/>
        </w:rPr>
        <w:t>6) радиопрограммы – 4 (действующие).</w:t>
      </w:r>
    </w:p>
    <w:p w:rsidR="009C68A5" w:rsidRPr="007B70A3" w:rsidRDefault="009C68A5" w:rsidP="00A90A22">
      <w:pPr>
        <w:spacing w:line="240" w:lineRule="auto"/>
        <w:jc w:val="center"/>
        <w:rPr>
          <w:b/>
          <w:sz w:val="28"/>
          <w:szCs w:val="28"/>
          <w:u w:val="single"/>
        </w:rPr>
      </w:pPr>
      <w:r w:rsidRPr="007B70A3">
        <w:rPr>
          <w:b/>
          <w:sz w:val="28"/>
          <w:szCs w:val="28"/>
          <w:u w:val="single"/>
        </w:rPr>
        <w:t>Качественный состав СМИ, зарегистрированных Управлением</w:t>
      </w:r>
    </w:p>
    <w:p w:rsidR="00460441" w:rsidRPr="007B70A3" w:rsidRDefault="00460441" w:rsidP="00A90A22">
      <w:pPr>
        <w:spacing w:line="240" w:lineRule="auto"/>
        <w:contextualSpacing/>
        <w:jc w:val="center"/>
        <w:rPr>
          <w:b/>
          <w:sz w:val="28"/>
          <w:szCs w:val="28"/>
          <w:highlight w:val="yellow"/>
          <w:u w:val="single"/>
        </w:rPr>
      </w:pPr>
    </w:p>
    <w:p w:rsidR="009C68A5" w:rsidRPr="007B70A3" w:rsidRDefault="009C68A5" w:rsidP="00A90A22">
      <w:pPr>
        <w:spacing w:line="240" w:lineRule="auto"/>
        <w:contextualSpacing/>
        <w:jc w:val="center"/>
        <w:rPr>
          <w:sz w:val="28"/>
          <w:szCs w:val="28"/>
          <w:highlight w:val="yellow"/>
        </w:rPr>
      </w:pPr>
      <w:r w:rsidRPr="007B70A3">
        <w:rPr>
          <w:noProof/>
          <w:sz w:val="28"/>
          <w:szCs w:val="28"/>
          <w:highlight w:val="yellow"/>
        </w:rPr>
        <w:drawing>
          <wp:inline distT="0" distB="0" distL="0" distR="0" wp14:anchorId="630BE541" wp14:editId="5A66CDD9">
            <wp:extent cx="5314278" cy="2474259"/>
            <wp:effectExtent l="0" t="0" r="1270" b="2540"/>
            <wp:docPr id="2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4C0C" w:rsidRDefault="00CE4B87" w:rsidP="00884C0C">
      <w:pPr>
        <w:spacing w:line="240" w:lineRule="auto"/>
        <w:ind w:firstLine="709"/>
        <w:rPr>
          <w:sz w:val="28"/>
          <w:szCs w:val="28"/>
        </w:rPr>
      </w:pPr>
      <w:r w:rsidRPr="007B70A3">
        <w:rPr>
          <w:sz w:val="28"/>
          <w:szCs w:val="28"/>
        </w:rPr>
        <w:t>Всего на территории Ростовской области находятся редакции 802 СМИ (496 распространяются на территории двух и более субъектов Российской Федерации), из них действующие 782 СМИ, 20 приостановили деятельность. Из общего количества действующих СМИ: печатные издания – 417 (газеты – 198; журналов, альманахов, сборников и бюллетеней – 219); телерадиоканалов, телерадиопрограмм – 108; информационных агентств – 11; электронных периодических изданий – 96 и сетевых изданий – 150</w:t>
      </w:r>
    </w:p>
    <w:p w:rsidR="002267C6" w:rsidRPr="00884C0C" w:rsidRDefault="002267C6" w:rsidP="00884C0C">
      <w:pPr>
        <w:spacing w:line="240" w:lineRule="auto"/>
        <w:ind w:firstLine="709"/>
        <w:rPr>
          <w:b/>
          <w:sz w:val="28"/>
          <w:szCs w:val="28"/>
          <w:highlight w:val="yellow"/>
        </w:rPr>
      </w:pPr>
      <w:r w:rsidRPr="00884C0C">
        <w:rPr>
          <w:b/>
          <w:sz w:val="28"/>
          <w:szCs w:val="28"/>
        </w:rPr>
        <w:lastRenderedPageBreak/>
        <w:t xml:space="preserve">В сфере связи </w:t>
      </w:r>
    </w:p>
    <w:p w:rsidR="002267C6" w:rsidRPr="007B70A3" w:rsidRDefault="007911FD" w:rsidP="00A90A22">
      <w:pPr>
        <w:spacing w:line="240" w:lineRule="auto"/>
        <w:rPr>
          <w:b/>
          <w:color w:val="000000"/>
          <w:sz w:val="28"/>
          <w:szCs w:val="28"/>
          <w:u w:val="single"/>
        </w:rPr>
      </w:pPr>
      <w:r w:rsidRPr="007B70A3">
        <w:rPr>
          <w:b/>
          <w:color w:val="000000"/>
          <w:sz w:val="28"/>
          <w:szCs w:val="28"/>
          <w:u w:val="single"/>
        </w:rPr>
        <w:t>Л</w:t>
      </w:r>
      <w:r w:rsidR="002267C6" w:rsidRPr="007B70A3">
        <w:rPr>
          <w:b/>
          <w:color w:val="000000"/>
          <w:sz w:val="28"/>
          <w:szCs w:val="28"/>
          <w:u w:val="single"/>
        </w:rPr>
        <w:t>ицензии на</w:t>
      </w:r>
      <w:r w:rsidR="00E50582" w:rsidRPr="007B70A3">
        <w:rPr>
          <w:b/>
          <w:color w:val="000000"/>
          <w:sz w:val="28"/>
          <w:szCs w:val="28"/>
          <w:u w:val="single"/>
        </w:rPr>
        <w:t xml:space="preserve"> оказание услуг в области связи </w:t>
      </w:r>
      <w:r w:rsidR="002267C6" w:rsidRPr="007B70A3">
        <w:rPr>
          <w:b/>
          <w:color w:val="000000"/>
          <w:sz w:val="28"/>
          <w:szCs w:val="28"/>
          <w:u w:val="single"/>
        </w:rPr>
        <w:t xml:space="preserve">- </w:t>
      </w:r>
      <w:r w:rsidR="00970487" w:rsidRPr="007B70A3">
        <w:rPr>
          <w:b/>
          <w:sz w:val="28"/>
          <w:szCs w:val="28"/>
          <w:u w:val="single"/>
        </w:rPr>
        <w:t>8</w:t>
      </w:r>
      <w:r w:rsidR="00E50582" w:rsidRPr="007B70A3">
        <w:rPr>
          <w:b/>
          <w:sz w:val="28"/>
          <w:szCs w:val="28"/>
          <w:u w:val="single"/>
        </w:rPr>
        <w:t>1</w:t>
      </w:r>
      <w:r w:rsidR="009C7BC2" w:rsidRPr="007B70A3">
        <w:rPr>
          <w:b/>
          <w:sz w:val="28"/>
          <w:szCs w:val="28"/>
          <w:u w:val="single"/>
        </w:rPr>
        <w:t>56</w:t>
      </w:r>
      <w:r w:rsidR="002267C6" w:rsidRPr="007B70A3">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1829"/>
        <w:gridCol w:w="2471"/>
      </w:tblGrid>
      <w:tr w:rsidR="002267C6" w:rsidRPr="00884C0C" w:rsidTr="00E50582">
        <w:tc>
          <w:tcPr>
            <w:tcW w:w="5895" w:type="dxa"/>
            <w:vAlign w:val="center"/>
          </w:tcPr>
          <w:p w:rsidR="002267C6" w:rsidRPr="00884C0C" w:rsidRDefault="002267C6" w:rsidP="00884C0C">
            <w:pPr>
              <w:spacing w:line="240" w:lineRule="exact"/>
              <w:rPr>
                <w:b/>
                <w:color w:val="000000"/>
                <w:sz w:val="22"/>
                <w:szCs w:val="22"/>
              </w:rPr>
            </w:pPr>
            <w:r w:rsidRPr="00884C0C">
              <w:rPr>
                <w:b/>
                <w:color w:val="000000"/>
                <w:sz w:val="22"/>
                <w:szCs w:val="22"/>
              </w:rPr>
              <w:t>Описание услуги связи</w:t>
            </w:r>
          </w:p>
        </w:tc>
        <w:tc>
          <w:tcPr>
            <w:tcW w:w="1829" w:type="dxa"/>
            <w:vAlign w:val="center"/>
          </w:tcPr>
          <w:p w:rsidR="002267C6" w:rsidRPr="00884C0C" w:rsidRDefault="002267C6" w:rsidP="00884C0C">
            <w:pPr>
              <w:spacing w:line="240" w:lineRule="exact"/>
              <w:jc w:val="center"/>
              <w:rPr>
                <w:b/>
                <w:color w:val="000000"/>
                <w:sz w:val="22"/>
                <w:szCs w:val="22"/>
              </w:rPr>
            </w:pPr>
            <w:r w:rsidRPr="00884C0C">
              <w:rPr>
                <w:b/>
                <w:color w:val="000000"/>
                <w:sz w:val="22"/>
                <w:szCs w:val="22"/>
              </w:rPr>
              <w:t>кол-во лицензий</w:t>
            </w:r>
          </w:p>
        </w:tc>
        <w:tc>
          <w:tcPr>
            <w:tcW w:w="2471" w:type="dxa"/>
            <w:vAlign w:val="center"/>
          </w:tcPr>
          <w:p w:rsidR="002267C6" w:rsidRPr="00884C0C" w:rsidRDefault="004C0E13" w:rsidP="00884C0C">
            <w:pPr>
              <w:spacing w:line="240" w:lineRule="exact"/>
              <w:jc w:val="center"/>
              <w:rPr>
                <w:b/>
                <w:color w:val="000000"/>
                <w:sz w:val="22"/>
                <w:szCs w:val="22"/>
              </w:rPr>
            </w:pPr>
            <w:r w:rsidRPr="00884C0C">
              <w:rPr>
                <w:b/>
                <w:color w:val="000000"/>
                <w:sz w:val="22"/>
                <w:szCs w:val="22"/>
              </w:rPr>
              <w:t>количество операторов</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proofErr w:type="spellStart"/>
            <w:r w:rsidRPr="00884C0C">
              <w:rPr>
                <w:color w:val="000000"/>
                <w:sz w:val="22"/>
                <w:szCs w:val="22"/>
              </w:rPr>
              <w:t>Телематические</w:t>
            </w:r>
            <w:proofErr w:type="spellEnd"/>
            <w:r w:rsidRPr="00884C0C">
              <w:rPr>
                <w:color w:val="000000"/>
                <w:sz w:val="22"/>
                <w:szCs w:val="22"/>
              </w:rPr>
              <w:t xml:space="preserve"> услуг связи</w:t>
            </w:r>
          </w:p>
        </w:tc>
        <w:tc>
          <w:tcPr>
            <w:tcW w:w="1829" w:type="dxa"/>
            <w:vAlign w:val="center"/>
          </w:tcPr>
          <w:p w:rsidR="00E50582" w:rsidRPr="00884C0C" w:rsidRDefault="00E50582" w:rsidP="00884C0C">
            <w:pPr>
              <w:spacing w:line="240" w:lineRule="exact"/>
              <w:jc w:val="center"/>
              <w:rPr>
                <w:color w:val="000000"/>
                <w:sz w:val="22"/>
                <w:szCs w:val="22"/>
              </w:rPr>
            </w:pPr>
            <w:r w:rsidRPr="00884C0C">
              <w:rPr>
                <w:sz w:val="22"/>
                <w:szCs w:val="22"/>
              </w:rPr>
              <w:t>2725</w:t>
            </w:r>
          </w:p>
        </w:tc>
        <w:tc>
          <w:tcPr>
            <w:tcW w:w="2471" w:type="dxa"/>
            <w:shd w:val="clear" w:color="auto" w:fill="auto"/>
            <w:vAlign w:val="center"/>
          </w:tcPr>
          <w:p w:rsidR="00E50582" w:rsidRPr="00884C0C" w:rsidRDefault="00E50582" w:rsidP="00884C0C">
            <w:pPr>
              <w:spacing w:line="240" w:lineRule="exact"/>
              <w:jc w:val="center"/>
              <w:rPr>
                <w:color w:val="000000"/>
                <w:sz w:val="22"/>
                <w:szCs w:val="22"/>
              </w:rPr>
            </w:pPr>
            <w:r w:rsidRPr="00884C0C">
              <w:rPr>
                <w:color w:val="000000"/>
                <w:sz w:val="22"/>
                <w:szCs w:val="22"/>
              </w:rPr>
              <w:t>2718</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внутризоновой телефонной связи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68</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68</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междугородной и международной телефонной связи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61</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61</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местной телефонной связи с использованием средств коллективного доступа</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60</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60</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местной телефонной связи с использованием таксофонов</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3</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3</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585</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583</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подвижной радиосвязи в выделенной сети связи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11</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11</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подвижной радиосвязи в сети связи общего пользования</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4</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4</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подвижной радиотелефонной связи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67</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54</w:t>
            </w:r>
          </w:p>
        </w:tc>
      </w:tr>
      <w:tr w:rsidR="00E50582" w:rsidRPr="00884C0C" w:rsidTr="00E50582">
        <w:tc>
          <w:tcPr>
            <w:tcW w:w="5895" w:type="dxa"/>
            <w:shd w:val="clear" w:color="auto" w:fill="auto"/>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подвижной спутниковой радиосвязи</w:t>
            </w:r>
          </w:p>
        </w:tc>
        <w:tc>
          <w:tcPr>
            <w:tcW w:w="1829"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4</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4</w:t>
            </w:r>
          </w:p>
        </w:tc>
      </w:tr>
      <w:tr w:rsidR="00E50582" w:rsidRPr="00884C0C" w:rsidTr="00E50582">
        <w:tc>
          <w:tcPr>
            <w:tcW w:w="5895" w:type="dxa"/>
            <w:shd w:val="clear" w:color="auto" w:fill="auto"/>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почтовой связи</w:t>
            </w:r>
          </w:p>
        </w:tc>
        <w:tc>
          <w:tcPr>
            <w:tcW w:w="1829" w:type="dxa"/>
            <w:shd w:val="clear" w:color="auto" w:fill="auto"/>
            <w:vAlign w:val="center"/>
          </w:tcPr>
          <w:p w:rsidR="00E50582" w:rsidRPr="00884C0C" w:rsidRDefault="00462283" w:rsidP="00884C0C">
            <w:pPr>
              <w:spacing w:line="240" w:lineRule="exact"/>
              <w:jc w:val="center"/>
              <w:rPr>
                <w:sz w:val="22"/>
                <w:szCs w:val="22"/>
              </w:rPr>
            </w:pPr>
            <w:r w:rsidRPr="00884C0C">
              <w:rPr>
                <w:sz w:val="22"/>
                <w:szCs w:val="22"/>
              </w:rPr>
              <w:t>579</w:t>
            </w:r>
          </w:p>
        </w:tc>
        <w:tc>
          <w:tcPr>
            <w:tcW w:w="2471" w:type="dxa"/>
            <w:shd w:val="clear" w:color="auto" w:fill="auto"/>
            <w:vAlign w:val="center"/>
          </w:tcPr>
          <w:p w:rsidR="00E50582" w:rsidRPr="00884C0C" w:rsidRDefault="00462283" w:rsidP="00884C0C">
            <w:pPr>
              <w:spacing w:line="240" w:lineRule="exact"/>
              <w:jc w:val="center"/>
              <w:rPr>
                <w:sz w:val="22"/>
                <w:szCs w:val="22"/>
              </w:rPr>
            </w:pPr>
            <w:r w:rsidRPr="00884C0C">
              <w:rPr>
                <w:sz w:val="22"/>
                <w:szCs w:val="22"/>
              </w:rPr>
              <w:t>12</w:t>
            </w:r>
          </w:p>
        </w:tc>
      </w:tr>
      <w:tr w:rsidR="00E50582" w:rsidRPr="00884C0C" w:rsidTr="00E50582">
        <w:tc>
          <w:tcPr>
            <w:tcW w:w="5895" w:type="dxa"/>
            <w:shd w:val="clear" w:color="auto" w:fill="auto"/>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связи для целей кабельного вещания</w:t>
            </w:r>
          </w:p>
        </w:tc>
        <w:tc>
          <w:tcPr>
            <w:tcW w:w="1829"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255</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254</w:t>
            </w:r>
          </w:p>
        </w:tc>
      </w:tr>
      <w:tr w:rsidR="00E50582" w:rsidRPr="00884C0C" w:rsidTr="00E50582">
        <w:tc>
          <w:tcPr>
            <w:tcW w:w="5895" w:type="dxa"/>
            <w:shd w:val="clear" w:color="auto" w:fill="auto"/>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связи для целей проводного радиовещания</w:t>
            </w:r>
          </w:p>
        </w:tc>
        <w:tc>
          <w:tcPr>
            <w:tcW w:w="1829"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73</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72</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связи для целей эфирного вещания</w:t>
            </w:r>
          </w:p>
        </w:tc>
        <w:tc>
          <w:tcPr>
            <w:tcW w:w="1829" w:type="dxa"/>
            <w:vAlign w:val="center"/>
          </w:tcPr>
          <w:p w:rsidR="00E50582" w:rsidRPr="00884C0C" w:rsidRDefault="006850C4" w:rsidP="00884C0C">
            <w:pPr>
              <w:spacing w:line="240" w:lineRule="exact"/>
              <w:jc w:val="center"/>
              <w:rPr>
                <w:sz w:val="22"/>
                <w:szCs w:val="22"/>
              </w:rPr>
            </w:pPr>
            <w:r w:rsidRPr="00884C0C">
              <w:rPr>
                <w:sz w:val="22"/>
                <w:szCs w:val="22"/>
              </w:rPr>
              <w:t>168</w:t>
            </w:r>
          </w:p>
        </w:tc>
        <w:tc>
          <w:tcPr>
            <w:tcW w:w="2471" w:type="dxa"/>
            <w:shd w:val="clear" w:color="auto" w:fill="auto"/>
            <w:vAlign w:val="center"/>
          </w:tcPr>
          <w:p w:rsidR="00E50582" w:rsidRPr="00884C0C" w:rsidRDefault="006850C4" w:rsidP="00884C0C">
            <w:pPr>
              <w:spacing w:line="240" w:lineRule="exact"/>
              <w:jc w:val="center"/>
              <w:rPr>
                <w:sz w:val="22"/>
                <w:szCs w:val="22"/>
              </w:rPr>
            </w:pPr>
            <w:r w:rsidRPr="00884C0C">
              <w:rPr>
                <w:sz w:val="22"/>
                <w:szCs w:val="22"/>
              </w:rPr>
              <w:t>104</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связи по передаче данных для целей передачи голосовой информации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753</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744</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связи по передаче данных, за исключением услуг связи по передаче данных для целей передачи голосовой информации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1878</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1867</w:t>
            </w:r>
          </w:p>
        </w:tc>
      </w:tr>
      <w:tr w:rsidR="00E50582" w:rsidRPr="00884C0C" w:rsidTr="00E50582">
        <w:tc>
          <w:tcPr>
            <w:tcW w:w="5895" w:type="dxa"/>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связи по предоставлению каналов связи</w:t>
            </w:r>
          </w:p>
        </w:tc>
        <w:tc>
          <w:tcPr>
            <w:tcW w:w="1829" w:type="dxa"/>
            <w:vAlign w:val="center"/>
          </w:tcPr>
          <w:p w:rsidR="00E50582" w:rsidRPr="00884C0C" w:rsidRDefault="00E50582" w:rsidP="00884C0C">
            <w:pPr>
              <w:spacing w:line="240" w:lineRule="exact"/>
              <w:jc w:val="center"/>
              <w:rPr>
                <w:sz w:val="22"/>
                <w:szCs w:val="22"/>
              </w:rPr>
            </w:pPr>
            <w:r w:rsidRPr="00884C0C">
              <w:rPr>
                <w:sz w:val="22"/>
                <w:szCs w:val="22"/>
              </w:rPr>
              <w:t>918</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914</w:t>
            </w:r>
          </w:p>
        </w:tc>
      </w:tr>
      <w:tr w:rsidR="00E50582" w:rsidRPr="00884C0C" w:rsidTr="00E50582">
        <w:tc>
          <w:tcPr>
            <w:tcW w:w="5895" w:type="dxa"/>
            <w:shd w:val="clear" w:color="auto" w:fill="auto"/>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телеграфной связи</w:t>
            </w:r>
          </w:p>
        </w:tc>
        <w:tc>
          <w:tcPr>
            <w:tcW w:w="1829"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7</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7</w:t>
            </w:r>
          </w:p>
        </w:tc>
      </w:tr>
      <w:tr w:rsidR="00E50582" w:rsidRPr="00884C0C" w:rsidTr="00E50582">
        <w:tc>
          <w:tcPr>
            <w:tcW w:w="5895" w:type="dxa"/>
            <w:shd w:val="clear" w:color="auto" w:fill="auto"/>
            <w:vAlign w:val="center"/>
          </w:tcPr>
          <w:p w:rsidR="00E50582" w:rsidRPr="00884C0C" w:rsidRDefault="00E50582" w:rsidP="00884C0C">
            <w:pPr>
              <w:spacing w:line="240" w:lineRule="exact"/>
              <w:rPr>
                <w:color w:val="000000"/>
                <w:sz w:val="22"/>
                <w:szCs w:val="22"/>
              </w:rPr>
            </w:pPr>
            <w:r w:rsidRPr="00884C0C">
              <w:rPr>
                <w:color w:val="000000"/>
                <w:sz w:val="22"/>
                <w:szCs w:val="22"/>
              </w:rPr>
              <w:t>Услуги телефонной связи в выделенной сети</w:t>
            </w:r>
          </w:p>
        </w:tc>
        <w:tc>
          <w:tcPr>
            <w:tcW w:w="1829"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8</w:t>
            </w:r>
          </w:p>
        </w:tc>
        <w:tc>
          <w:tcPr>
            <w:tcW w:w="2471" w:type="dxa"/>
            <w:shd w:val="clear" w:color="auto" w:fill="auto"/>
            <w:vAlign w:val="center"/>
          </w:tcPr>
          <w:p w:rsidR="00E50582" w:rsidRPr="00884C0C" w:rsidRDefault="00E50582" w:rsidP="00884C0C">
            <w:pPr>
              <w:spacing w:line="240" w:lineRule="exact"/>
              <w:jc w:val="center"/>
              <w:rPr>
                <w:sz w:val="22"/>
                <w:szCs w:val="22"/>
              </w:rPr>
            </w:pPr>
            <w:r w:rsidRPr="00884C0C">
              <w:rPr>
                <w:sz w:val="22"/>
                <w:szCs w:val="22"/>
              </w:rPr>
              <w:t>8</w:t>
            </w:r>
          </w:p>
        </w:tc>
      </w:tr>
    </w:tbl>
    <w:p w:rsidR="00E50582" w:rsidRPr="007B70A3" w:rsidRDefault="00E50582" w:rsidP="00A90A22">
      <w:pPr>
        <w:spacing w:line="240" w:lineRule="auto"/>
        <w:rPr>
          <w:sz w:val="28"/>
          <w:szCs w:val="28"/>
          <w:u w:val="single"/>
        </w:rPr>
      </w:pPr>
      <w:r w:rsidRPr="007B70A3">
        <w:rPr>
          <w:b/>
          <w:color w:val="000000"/>
          <w:sz w:val="28"/>
          <w:szCs w:val="28"/>
          <w:u w:val="single"/>
        </w:rPr>
        <w:t xml:space="preserve">РЭС </w:t>
      </w:r>
      <w:r w:rsidRPr="007B70A3">
        <w:rPr>
          <w:b/>
          <w:sz w:val="28"/>
          <w:szCs w:val="28"/>
          <w:u w:val="single"/>
        </w:rPr>
        <w:t>- 53934</w:t>
      </w:r>
    </w:p>
    <w:p w:rsidR="00E50582" w:rsidRPr="007B70A3" w:rsidRDefault="00E50582" w:rsidP="00A90A22">
      <w:pPr>
        <w:spacing w:line="240" w:lineRule="auto"/>
        <w:rPr>
          <w:b/>
          <w:sz w:val="28"/>
          <w:szCs w:val="28"/>
          <w:u w:val="single"/>
        </w:rPr>
      </w:pPr>
      <w:r w:rsidRPr="007B70A3">
        <w:rPr>
          <w:b/>
          <w:sz w:val="28"/>
          <w:szCs w:val="28"/>
          <w:u w:val="single"/>
        </w:rPr>
        <w:t>ВЧУ -</w:t>
      </w:r>
      <w:r w:rsidR="006850C4" w:rsidRPr="007B70A3">
        <w:rPr>
          <w:b/>
          <w:sz w:val="28"/>
          <w:szCs w:val="28"/>
          <w:u w:val="single"/>
        </w:rPr>
        <w:t xml:space="preserve"> 40</w:t>
      </w:r>
    </w:p>
    <w:p w:rsidR="00AC7CBF" w:rsidRPr="007B70A3" w:rsidRDefault="00AC7CBF" w:rsidP="00A90A22">
      <w:pPr>
        <w:spacing w:line="240" w:lineRule="auto"/>
        <w:ind w:firstLine="709"/>
        <w:rPr>
          <w:b/>
          <w:sz w:val="28"/>
          <w:szCs w:val="28"/>
        </w:rPr>
      </w:pPr>
    </w:p>
    <w:p w:rsidR="00BF5CD8" w:rsidRPr="007B70A3" w:rsidRDefault="00BF5CD8" w:rsidP="00A90A22">
      <w:pPr>
        <w:spacing w:line="240" w:lineRule="auto"/>
        <w:ind w:firstLine="709"/>
        <w:rPr>
          <w:sz w:val="28"/>
          <w:szCs w:val="28"/>
        </w:rPr>
      </w:pPr>
      <w:r w:rsidRPr="007B70A3">
        <w:rPr>
          <w:i/>
          <w:sz w:val="28"/>
          <w:szCs w:val="28"/>
          <w:u w:val="single"/>
        </w:rPr>
        <w:t>Выдача разрешений на применение франкировальных машин:</w:t>
      </w:r>
      <w:r w:rsidRPr="007B70A3">
        <w:rPr>
          <w:sz w:val="28"/>
          <w:szCs w:val="28"/>
        </w:rPr>
        <w:t xml:space="preserve"> </w:t>
      </w:r>
    </w:p>
    <w:p w:rsidR="00BF5CD8" w:rsidRPr="007B70A3" w:rsidRDefault="00BF5CD8" w:rsidP="00AC7CBF">
      <w:pPr>
        <w:spacing w:line="240" w:lineRule="auto"/>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2410"/>
        <w:gridCol w:w="2404"/>
      </w:tblGrid>
      <w:tr w:rsidR="00E030E6" w:rsidRPr="00884C0C" w:rsidTr="001C474C">
        <w:tc>
          <w:tcPr>
            <w:tcW w:w="5000" w:type="pct"/>
            <w:gridSpan w:val="3"/>
          </w:tcPr>
          <w:p w:rsidR="00E030E6" w:rsidRPr="00884C0C" w:rsidRDefault="00E030E6" w:rsidP="00884C0C">
            <w:pPr>
              <w:spacing w:line="240" w:lineRule="exact"/>
              <w:jc w:val="center"/>
              <w:rPr>
                <w:b/>
                <w:i/>
                <w:color w:val="000000"/>
                <w:sz w:val="24"/>
                <w:szCs w:val="24"/>
              </w:rPr>
            </w:pPr>
            <w:r w:rsidRPr="00884C0C">
              <w:rPr>
                <w:b/>
                <w:i/>
                <w:color w:val="000000"/>
                <w:sz w:val="24"/>
                <w:szCs w:val="24"/>
              </w:rPr>
              <w:t>Предметы надзора</w:t>
            </w:r>
          </w:p>
        </w:tc>
      </w:tr>
      <w:tr w:rsidR="00DA116F" w:rsidRPr="00884C0C" w:rsidTr="00221538">
        <w:trPr>
          <w:trHeight w:val="181"/>
        </w:trPr>
        <w:tc>
          <w:tcPr>
            <w:tcW w:w="2721" w:type="pct"/>
          </w:tcPr>
          <w:p w:rsidR="00DA116F" w:rsidRPr="00884C0C" w:rsidRDefault="00DA116F" w:rsidP="00884C0C">
            <w:pPr>
              <w:spacing w:line="240" w:lineRule="exact"/>
              <w:rPr>
                <w:color w:val="000000"/>
                <w:sz w:val="24"/>
                <w:szCs w:val="24"/>
              </w:rPr>
            </w:pPr>
          </w:p>
        </w:tc>
        <w:tc>
          <w:tcPr>
            <w:tcW w:w="1141" w:type="pct"/>
            <w:shd w:val="clear" w:color="auto" w:fill="D9D9D9" w:themeFill="background1" w:themeFillShade="D9"/>
          </w:tcPr>
          <w:p w:rsidR="00DA116F" w:rsidRPr="00884C0C" w:rsidRDefault="003C5D00" w:rsidP="00884C0C">
            <w:pPr>
              <w:spacing w:line="240" w:lineRule="exact"/>
              <w:jc w:val="center"/>
              <w:rPr>
                <w:sz w:val="24"/>
                <w:szCs w:val="24"/>
              </w:rPr>
            </w:pPr>
            <w:r w:rsidRPr="00884C0C">
              <w:rPr>
                <w:sz w:val="24"/>
                <w:szCs w:val="24"/>
              </w:rPr>
              <w:t>30.09</w:t>
            </w:r>
            <w:r w:rsidR="00DA116F" w:rsidRPr="00884C0C">
              <w:rPr>
                <w:sz w:val="24"/>
                <w:szCs w:val="24"/>
              </w:rPr>
              <w:t>.2019</w:t>
            </w:r>
          </w:p>
        </w:tc>
        <w:tc>
          <w:tcPr>
            <w:tcW w:w="1138" w:type="pct"/>
            <w:shd w:val="clear" w:color="auto" w:fill="D9D9D9" w:themeFill="background1" w:themeFillShade="D9"/>
          </w:tcPr>
          <w:p w:rsidR="00DA116F" w:rsidRPr="00884C0C" w:rsidRDefault="003C5D00" w:rsidP="00884C0C">
            <w:pPr>
              <w:spacing w:line="240" w:lineRule="exact"/>
              <w:jc w:val="center"/>
              <w:rPr>
                <w:color w:val="000000"/>
                <w:sz w:val="24"/>
                <w:szCs w:val="24"/>
              </w:rPr>
            </w:pPr>
            <w:r w:rsidRPr="00884C0C">
              <w:rPr>
                <w:color w:val="000000"/>
                <w:sz w:val="24"/>
                <w:szCs w:val="24"/>
              </w:rPr>
              <w:t>30.09</w:t>
            </w:r>
            <w:r w:rsidR="00DA116F" w:rsidRPr="00884C0C">
              <w:rPr>
                <w:color w:val="000000"/>
                <w:sz w:val="24"/>
                <w:szCs w:val="24"/>
              </w:rPr>
              <w:t>.2020</w:t>
            </w:r>
          </w:p>
        </w:tc>
      </w:tr>
      <w:tr w:rsidR="003C5D00" w:rsidRPr="00884C0C" w:rsidTr="0098628F">
        <w:trPr>
          <w:trHeight w:val="209"/>
        </w:trPr>
        <w:tc>
          <w:tcPr>
            <w:tcW w:w="2721" w:type="pct"/>
          </w:tcPr>
          <w:p w:rsidR="003C5D00" w:rsidRPr="00884C0C" w:rsidRDefault="003C5D00" w:rsidP="00884C0C">
            <w:pPr>
              <w:spacing w:line="240" w:lineRule="exact"/>
              <w:rPr>
                <w:color w:val="000000"/>
                <w:sz w:val="24"/>
                <w:szCs w:val="24"/>
              </w:rPr>
            </w:pPr>
            <w:r w:rsidRPr="00884C0C">
              <w:rPr>
                <w:color w:val="000000"/>
                <w:sz w:val="24"/>
                <w:szCs w:val="24"/>
              </w:rPr>
              <w:t>Количество ФМ</w:t>
            </w:r>
          </w:p>
        </w:tc>
        <w:tc>
          <w:tcPr>
            <w:tcW w:w="1141" w:type="pct"/>
            <w:shd w:val="clear" w:color="auto" w:fill="D9D9D9" w:themeFill="background1" w:themeFillShade="D9"/>
          </w:tcPr>
          <w:p w:rsidR="003C5D00" w:rsidRPr="00884C0C" w:rsidRDefault="003C5D00" w:rsidP="00884C0C">
            <w:pPr>
              <w:spacing w:line="240" w:lineRule="exact"/>
              <w:jc w:val="center"/>
              <w:rPr>
                <w:color w:val="000000"/>
                <w:sz w:val="24"/>
                <w:szCs w:val="24"/>
              </w:rPr>
            </w:pPr>
            <w:r w:rsidRPr="00884C0C">
              <w:rPr>
                <w:color w:val="000000"/>
                <w:sz w:val="24"/>
                <w:szCs w:val="24"/>
              </w:rPr>
              <w:t>22</w:t>
            </w:r>
          </w:p>
        </w:tc>
        <w:tc>
          <w:tcPr>
            <w:tcW w:w="1138" w:type="pct"/>
            <w:shd w:val="clear" w:color="auto" w:fill="D9D9D9" w:themeFill="background1" w:themeFillShade="D9"/>
          </w:tcPr>
          <w:p w:rsidR="003C5D00" w:rsidRPr="00884C0C" w:rsidRDefault="003C5D00" w:rsidP="00884C0C">
            <w:pPr>
              <w:spacing w:line="240" w:lineRule="exact"/>
              <w:jc w:val="center"/>
              <w:rPr>
                <w:color w:val="000000"/>
                <w:sz w:val="24"/>
                <w:szCs w:val="24"/>
              </w:rPr>
            </w:pPr>
            <w:r w:rsidRPr="00884C0C">
              <w:rPr>
                <w:color w:val="000000"/>
                <w:sz w:val="24"/>
                <w:szCs w:val="24"/>
              </w:rPr>
              <w:t>23</w:t>
            </w:r>
          </w:p>
        </w:tc>
      </w:tr>
      <w:tr w:rsidR="003C5D00" w:rsidRPr="00884C0C" w:rsidTr="001C474C">
        <w:tc>
          <w:tcPr>
            <w:tcW w:w="2721" w:type="pct"/>
          </w:tcPr>
          <w:p w:rsidR="003C5D00" w:rsidRPr="00884C0C" w:rsidRDefault="003C5D00" w:rsidP="00884C0C">
            <w:pPr>
              <w:spacing w:line="240" w:lineRule="exact"/>
              <w:rPr>
                <w:color w:val="000000"/>
                <w:sz w:val="24"/>
                <w:szCs w:val="24"/>
              </w:rPr>
            </w:pPr>
            <w:r w:rsidRPr="00884C0C">
              <w:rPr>
                <w:color w:val="000000"/>
                <w:sz w:val="24"/>
                <w:szCs w:val="24"/>
              </w:rPr>
              <w:t>Количество выданных разрешений</w:t>
            </w:r>
          </w:p>
        </w:tc>
        <w:tc>
          <w:tcPr>
            <w:tcW w:w="1141" w:type="pct"/>
            <w:shd w:val="clear" w:color="auto" w:fill="D9D9D9" w:themeFill="background1" w:themeFillShade="D9"/>
          </w:tcPr>
          <w:p w:rsidR="003C5D00" w:rsidRPr="00884C0C" w:rsidRDefault="003C5D00" w:rsidP="00884C0C">
            <w:pPr>
              <w:spacing w:line="240" w:lineRule="exact"/>
              <w:jc w:val="center"/>
              <w:rPr>
                <w:color w:val="000000"/>
                <w:sz w:val="24"/>
                <w:szCs w:val="24"/>
              </w:rPr>
            </w:pPr>
            <w:r w:rsidRPr="00884C0C">
              <w:rPr>
                <w:color w:val="000000"/>
                <w:sz w:val="24"/>
                <w:szCs w:val="24"/>
              </w:rPr>
              <w:t>1</w:t>
            </w:r>
          </w:p>
        </w:tc>
        <w:tc>
          <w:tcPr>
            <w:tcW w:w="1138" w:type="pct"/>
            <w:shd w:val="clear" w:color="auto" w:fill="D9D9D9" w:themeFill="background1" w:themeFillShade="D9"/>
          </w:tcPr>
          <w:p w:rsidR="003C5D00" w:rsidRPr="00884C0C" w:rsidRDefault="003C5D00" w:rsidP="00884C0C">
            <w:pPr>
              <w:spacing w:line="240" w:lineRule="exact"/>
              <w:jc w:val="center"/>
              <w:rPr>
                <w:color w:val="000000"/>
                <w:sz w:val="24"/>
                <w:szCs w:val="24"/>
              </w:rPr>
            </w:pPr>
            <w:r w:rsidRPr="00884C0C">
              <w:rPr>
                <w:color w:val="000000"/>
                <w:sz w:val="24"/>
                <w:szCs w:val="24"/>
              </w:rPr>
              <w:t>2</w:t>
            </w:r>
          </w:p>
        </w:tc>
      </w:tr>
    </w:tbl>
    <w:p w:rsidR="003C5D00" w:rsidRPr="007B70A3" w:rsidRDefault="003C5D00" w:rsidP="00A90A22">
      <w:pPr>
        <w:spacing w:line="240" w:lineRule="auto"/>
        <w:ind w:firstLine="709"/>
        <w:rPr>
          <w:iCs/>
          <w:sz w:val="28"/>
          <w:szCs w:val="28"/>
        </w:rPr>
      </w:pPr>
      <w:r w:rsidRPr="007B70A3">
        <w:rPr>
          <w:iCs/>
          <w:sz w:val="28"/>
          <w:szCs w:val="28"/>
        </w:rPr>
        <w:t>В 3 квартале 2020 года выдано 2 разрешения на применение франкировальных машин, в том, числе:</w:t>
      </w:r>
    </w:p>
    <w:p w:rsidR="003C5D00" w:rsidRPr="007B70A3" w:rsidRDefault="003C5D00" w:rsidP="00A90A22">
      <w:pPr>
        <w:spacing w:line="240" w:lineRule="auto"/>
        <w:ind w:firstLine="709"/>
        <w:rPr>
          <w:iCs/>
          <w:sz w:val="28"/>
          <w:szCs w:val="28"/>
        </w:rPr>
      </w:pPr>
      <w:r w:rsidRPr="007B70A3">
        <w:rPr>
          <w:iCs/>
          <w:sz w:val="28"/>
          <w:szCs w:val="28"/>
        </w:rPr>
        <w:t xml:space="preserve">- 1 разрешение оформлено Государственному учреждению - Отделению Пенсионного фонда Российской Федерации по Ростовской области;   </w:t>
      </w:r>
    </w:p>
    <w:p w:rsidR="003C5D00" w:rsidRPr="007B70A3" w:rsidRDefault="003C5D00" w:rsidP="00A90A22">
      <w:pPr>
        <w:spacing w:line="240" w:lineRule="auto"/>
        <w:ind w:firstLine="709"/>
        <w:rPr>
          <w:iCs/>
          <w:sz w:val="28"/>
          <w:szCs w:val="28"/>
        </w:rPr>
      </w:pPr>
      <w:r w:rsidRPr="007B70A3">
        <w:rPr>
          <w:iCs/>
          <w:sz w:val="28"/>
          <w:szCs w:val="28"/>
        </w:rPr>
        <w:t>- 1 разрешение на применение ФМ переоформлено УФПС Ростовской области – филиала АО «Почта России».</w:t>
      </w:r>
    </w:p>
    <w:p w:rsidR="00884C0C" w:rsidRDefault="00884C0C" w:rsidP="00884C0C">
      <w:pPr>
        <w:spacing w:line="240" w:lineRule="auto"/>
        <w:rPr>
          <w:i/>
          <w:sz w:val="28"/>
          <w:szCs w:val="28"/>
          <w:u w:val="single"/>
        </w:rPr>
      </w:pPr>
    </w:p>
    <w:p w:rsidR="00884C0C" w:rsidRDefault="00884C0C" w:rsidP="00884C0C">
      <w:pPr>
        <w:spacing w:line="240" w:lineRule="auto"/>
        <w:rPr>
          <w:i/>
          <w:sz w:val="28"/>
          <w:szCs w:val="28"/>
          <w:u w:val="single"/>
        </w:rPr>
      </w:pPr>
    </w:p>
    <w:p w:rsidR="00884C0C" w:rsidRDefault="00884C0C" w:rsidP="00884C0C">
      <w:pPr>
        <w:spacing w:line="240" w:lineRule="auto"/>
        <w:rPr>
          <w:i/>
          <w:sz w:val="28"/>
          <w:szCs w:val="28"/>
          <w:u w:val="single"/>
        </w:rPr>
      </w:pPr>
    </w:p>
    <w:p w:rsidR="00884C0C" w:rsidRDefault="00884C0C" w:rsidP="00884C0C">
      <w:pPr>
        <w:spacing w:line="240" w:lineRule="auto"/>
        <w:rPr>
          <w:i/>
          <w:sz w:val="28"/>
          <w:szCs w:val="28"/>
          <w:u w:val="single"/>
        </w:rPr>
      </w:pPr>
    </w:p>
    <w:p w:rsidR="00884C0C" w:rsidRDefault="00884C0C" w:rsidP="00884C0C">
      <w:pPr>
        <w:spacing w:line="240" w:lineRule="auto"/>
        <w:rPr>
          <w:i/>
          <w:sz w:val="28"/>
          <w:szCs w:val="28"/>
          <w:u w:val="single"/>
        </w:rPr>
      </w:pPr>
    </w:p>
    <w:p w:rsidR="00884C0C" w:rsidRDefault="00884C0C" w:rsidP="00884C0C">
      <w:pPr>
        <w:spacing w:line="240" w:lineRule="auto"/>
        <w:rPr>
          <w:i/>
          <w:sz w:val="28"/>
          <w:szCs w:val="28"/>
          <w:u w:val="single"/>
        </w:rPr>
      </w:pPr>
    </w:p>
    <w:p w:rsidR="00884C0C" w:rsidRDefault="00884C0C" w:rsidP="00A90A22">
      <w:pPr>
        <w:spacing w:line="240" w:lineRule="auto"/>
        <w:ind w:firstLine="709"/>
        <w:rPr>
          <w:i/>
          <w:sz w:val="28"/>
          <w:szCs w:val="28"/>
          <w:u w:val="single"/>
        </w:rPr>
      </w:pPr>
    </w:p>
    <w:p w:rsidR="0098628F" w:rsidRPr="007B70A3" w:rsidRDefault="00DA7E43" w:rsidP="00884C0C">
      <w:pPr>
        <w:spacing w:line="240" w:lineRule="exact"/>
        <w:ind w:firstLine="709"/>
        <w:rPr>
          <w:i/>
          <w:sz w:val="28"/>
          <w:szCs w:val="28"/>
          <w:u w:val="single"/>
        </w:rPr>
      </w:pPr>
      <w:r w:rsidRPr="007B70A3">
        <w:rPr>
          <w:i/>
          <w:sz w:val="28"/>
          <w:szCs w:val="28"/>
          <w:u w:val="single"/>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p w:rsidR="00DA7E43" w:rsidRPr="007B70A3" w:rsidRDefault="00DA7E43" w:rsidP="00884C0C">
      <w:pPr>
        <w:spacing w:line="240" w:lineRule="exact"/>
        <w:ind w:firstLine="709"/>
        <w:rPr>
          <w:i/>
          <w:sz w:val="28"/>
          <w:szCs w:val="28"/>
          <w:u w:val="single"/>
        </w:rPr>
      </w:pPr>
    </w:p>
    <w:tbl>
      <w:tblPr>
        <w:tblW w:w="109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596"/>
        <w:gridCol w:w="851"/>
        <w:gridCol w:w="850"/>
        <w:gridCol w:w="851"/>
        <w:gridCol w:w="850"/>
        <w:gridCol w:w="572"/>
      </w:tblGrid>
      <w:tr w:rsidR="00420C43" w:rsidRPr="00884C0C" w:rsidTr="00420C43">
        <w:tc>
          <w:tcPr>
            <w:tcW w:w="2093" w:type="dxa"/>
          </w:tcPr>
          <w:p w:rsidR="00420C43" w:rsidRPr="00884C0C" w:rsidRDefault="00420C43" w:rsidP="00884C0C">
            <w:pPr>
              <w:spacing w:line="240" w:lineRule="exact"/>
              <w:rPr>
                <w:sz w:val="22"/>
                <w:szCs w:val="22"/>
              </w:rPr>
            </w:pPr>
          </w:p>
        </w:tc>
        <w:tc>
          <w:tcPr>
            <w:tcW w:w="850" w:type="dxa"/>
          </w:tcPr>
          <w:p w:rsidR="00420C43" w:rsidRPr="00884C0C" w:rsidRDefault="00420C43" w:rsidP="00884C0C">
            <w:pPr>
              <w:spacing w:line="240" w:lineRule="exact"/>
              <w:jc w:val="center"/>
              <w:rPr>
                <w:color w:val="000000"/>
                <w:sz w:val="22"/>
                <w:szCs w:val="22"/>
              </w:rPr>
            </w:pPr>
            <w:r w:rsidRPr="00884C0C">
              <w:rPr>
                <w:color w:val="000000"/>
                <w:sz w:val="22"/>
                <w:szCs w:val="22"/>
              </w:rPr>
              <w:t>1 квартал 2019</w:t>
            </w:r>
          </w:p>
        </w:tc>
        <w:tc>
          <w:tcPr>
            <w:tcW w:w="851" w:type="dxa"/>
          </w:tcPr>
          <w:p w:rsidR="00420C43" w:rsidRPr="00884C0C" w:rsidRDefault="00420C43" w:rsidP="00884C0C">
            <w:pPr>
              <w:spacing w:line="240" w:lineRule="exact"/>
              <w:jc w:val="center"/>
              <w:rPr>
                <w:color w:val="000000"/>
                <w:sz w:val="22"/>
                <w:szCs w:val="22"/>
              </w:rPr>
            </w:pPr>
            <w:r w:rsidRPr="00884C0C">
              <w:rPr>
                <w:color w:val="000000"/>
                <w:sz w:val="22"/>
                <w:szCs w:val="22"/>
              </w:rPr>
              <w:t>2 квартал 2019</w:t>
            </w:r>
          </w:p>
        </w:tc>
        <w:tc>
          <w:tcPr>
            <w:tcW w:w="850" w:type="dxa"/>
          </w:tcPr>
          <w:p w:rsidR="00420C43" w:rsidRPr="00884C0C" w:rsidRDefault="00420C43" w:rsidP="00884C0C">
            <w:pPr>
              <w:spacing w:line="240" w:lineRule="exact"/>
              <w:jc w:val="center"/>
              <w:rPr>
                <w:color w:val="000000"/>
                <w:sz w:val="22"/>
                <w:szCs w:val="22"/>
              </w:rPr>
            </w:pPr>
            <w:r w:rsidRPr="00884C0C">
              <w:rPr>
                <w:color w:val="000000"/>
                <w:sz w:val="22"/>
                <w:szCs w:val="22"/>
              </w:rPr>
              <w:t>3 квартал 2019</w:t>
            </w:r>
          </w:p>
        </w:tc>
        <w:tc>
          <w:tcPr>
            <w:tcW w:w="851" w:type="dxa"/>
          </w:tcPr>
          <w:p w:rsidR="00420C43" w:rsidRPr="00884C0C" w:rsidRDefault="00420C43" w:rsidP="00884C0C">
            <w:pPr>
              <w:spacing w:line="240" w:lineRule="exact"/>
              <w:jc w:val="center"/>
              <w:rPr>
                <w:color w:val="000000"/>
                <w:sz w:val="22"/>
                <w:szCs w:val="22"/>
              </w:rPr>
            </w:pPr>
            <w:r w:rsidRPr="00884C0C">
              <w:rPr>
                <w:color w:val="000000"/>
                <w:sz w:val="22"/>
                <w:szCs w:val="22"/>
              </w:rPr>
              <w:t>4 квартал 2019</w:t>
            </w:r>
          </w:p>
        </w:tc>
        <w:tc>
          <w:tcPr>
            <w:tcW w:w="850" w:type="dxa"/>
            <w:shd w:val="clear" w:color="auto" w:fill="D9D9D9"/>
          </w:tcPr>
          <w:p w:rsidR="00420C43" w:rsidRPr="00884C0C" w:rsidRDefault="00420C43" w:rsidP="00884C0C">
            <w:pPr>
              <w:spacing w:line="240" w:lineRule="exact"/>
              <w:jc w:val="center"/>
              <w:rPr>
                <w:b/>
                <w:color w:val="000000"/>
                <w:sz w:val="22"/>
                <w:szCs w:val="22"/>
              </w:rPr>
            </w:pPr>
          </w:p>
          <w:p w:rsidR="00420C43" w:rsidRPr="00884C0C" w:rsidRDefault="00420C43" w:rsidP="00884C0C">
            <w:pPr>
              <w:spacing w:line="240" w:lineRule="exact"/>
              <w:jc w:val="center"/>
              <w:rPr>
                <w:b/>
                <w:color w:val="000000"/>
                <w:sz w:val="22"/>
                <w:szCs w:val="22"/>
              </w:rPr>
            </w:pPr>
            <w:r w:rsidRPr="00884C0C">
              <w:rPr>
                <w:b/>
                <w:color w:val="000000"/>
                <w:sz w:val="22"/>
                <w:szCs w:val="22"/>
              </w:rPr>
              <w:t>2019</w:t>
            </w:r>
          </w:p>
        </w:tc>
        <w:tc>
          <w:tcPr>
            <w:tcW w:w="596" w:type="dxa"/>
          </w:tcPr>
          <w:p w:rsidR="00420C43" w:rsidRPr="00884C0C" w:rsidRDefault="00420C43" w:rsidP="00884C0C">
            <w:pPr>
              <w:spacing w:line="240" w:lineRule="exact"/>
              <w:jc w:val="center"/>
              <w:rPr>
                <w:color w:val="000000"/>
                <w:sz w:val="22"/>
                <w:szCs w:val="22"/>
              </w:rPr>
            </w:pPr>
          </w:p>
        </w:tc>
        <w:tc>
          <w:tcPr>
            <w:tcW w:w="851" w:type="dxa"/>
          </w:tcPr>
          <w:p w:rsidR="00420C43" w:rsidRPr="00884C0C" w:rsidRDefault="00420C43" w:rsidP="00884C0C">
            <w:pPr>
              <w:spacing w:line="240" w:lineRule="exact"/>
              <w:jc w:val="center"/>
              <w:rPr>
                <w:color w:val="000000"/>
                <w:sz w:val="22"/>
                <w:szCs w:val="22"/>
              </w:rPr>
            </w:pPr>
            <w:r w:rsidRPr="00884C0C">
              <w:rPr>
                <w:color w:val="000000"/>
                <w:sz w:val="22"/>
                <w:szCs w:val="22"/>
              </w:rPr>
              <w:t>1 квартал 2020</w:t>
            </w:r>
          </w:p>
        </w:tc>
        <w:tc>
          <w:tcPr>
            <w:tcW w:w="850" w:type="dxa"/>
          </w:tcPr>
          <w:p w:rsidR="00420C43" w:rsidRPr="00884C0C" w:rsidRDefault="00420C43" w:rsidP="00884C0C">
            <w:pPr>
              <w:spacing w:line="240" w:lineRule="exact"/>
              <w:jc w:val="center"/>
              <w:rPr>
                <w:color w:val="000000"/>
                <w:sz w:val="22"/>
                <w:szCs w:val="22"/>
              </w:rPr>
            </w:pPr>
            <w:r w:rsidRPr="00884C0C">
              <w:rPr>
                <w:color w:val="000000"/>
                <w:sz w:val="22"/>
                <w:szCs w:val="22"/>
              </w:rPr>
              <w:t>2 квартал 2020</w:t>
            </w:r>
          </w:p>
        </w:tc>
        <w:tc>
          <w:tcPr>
            <w:tcW w:w="851" w:type="dxa"/>
          </w:tcPr>
          <w:p w:rsidR="00420C43" w:rsidRPr="00884C0C" w:rsidRDefault="00420C43" w:rsidP="00884C0C">
            <w:pPr>
              <w:spacing w:line="240" w:lineRule="exact"/>
              <w:jc w:val="center"/>
              <w:rPr>
                <w:color w:val="000000"/>
                <w:sz w:val="22"/>
                <w:szCs w:val="22"/>
              </w:rPr>
            </w:pPr>
            <w:r w:rsidRPr="00884C0C">
              <w:rPr>
                <w:color w:val="000000"/>
                <w:sz w:val="22"/>
                <w:szCs w:val="22"/>
              </w:rPr>
              <w:t>3 квартал 2020</w:t>
            </w:r>
          </w:p>
        </w:tc>
        <w:tc>
          <w:tcPr>
            <w:tcW w:w="850" w:type="dxa"/>
          </w:tcPr>
          <w:p w:rsidR="00420C43" w:rsidRPr="00884C0C" w:rsidRDefault="00420C43" w:rsidP="00884C0C">
            <w:pPr>
              <w:spacing w:line="240" w:lineRule="exact"/>
              <w:jc w:val="center"/>
              <w:rPr>
                <w:color w:val="000000"/>
                <w:sz w:val="22"/>
                <w:szCs w:val="22"/>
              </w:rPr>
            </w:pPr>
            <w:r w:rsidRPr="00884C0C">
              <w:rPr>
                <w:color w:val="000000"/>
                <w:sz w:val="22"/>
                <w:szCs w:val="22"/>
              </w:rPr>
              <w:t>4 квартал 2020</w:t>
            </w:r>
          </w:p>
        </w:tc>
        <w:tc>
          <w:tcPr>
            <w:tcW w:w="572" w:type="dxa"/>
            <w:shd w:val="clear" w:color="auto" w:fill="D9D9D9"/>
          </w:tcPr>
          <w:p w:rsidR="00420C43" w:rsidRPr="00884C0C" w:rsidRDefault="00420C43" w:rsidP="00884C0C">
            <w:pPr>
              <w:spacing w:line="240" w:lineRule="exact"/>
              <w:jc w:val="center"/>
              <w:rPr>
                <w:b/>
                <w:color w:val="000000"/>
                <w:sz w:val="22"/>
                <w:szCs w:val="22"/>
              </w:rPr>
            </w:pPr>
          </w:p>
          <w:p w:rsidR="00420C43" w:rsidRPr="00884C0C" w:rsidRDefault="00420C43" w:rsidP="00884C0C">
            <w:pPr>
              <w:spacing w:line="240" w:lineRule="exact"/>
              <w:jc w:val="center"/>
              <w:rPr>
                <w:b/>
                <w:color w:val="000000"/>
                <w:sz w:val="22"/>
                <w:szCs w:val="22"/>
              </w:rPr>
            </w:pPr>
            <w:r w:rsidRPr="00884C0C">
              <w:rPr>
                <w:b/>
                <w:color w:val="000000"/>
                <w:sz w:val="22"/>
                <w:szCs w:val="22"/>
              </w:rPr>
              <w:t>2020</w:t>
            </w:r>
          </w:p>
        </w:tc>
      </w:tr>
      <w:tr w:rsidR="00420C43" w:rsidRPr="00884C0C" w:rsidTr="00420C43">
        <w:tc>
          <w:tcPr>
            <w:tcW w:w="2093" w:type="dxa"/>
          </w:tcPr>
          <w:p w:rsidR="00420C43" w:rsidRPr="00884C0C" w:rsidRDefault="00420C43" w:rsidP="00884C0C">
            <w:pPr>
              <w:spacing w:line="240" w:lineRule="exact"/>
              <w:rPr>
                <w:sz w:val="22"/>
                <w:szCs w:val="22"/>
              </w:rPr>
            </w:pPr>
            <w:r w:rsidRPr="00884C0C">
              <w:rPr>
                <w:sz w:val="22"/>
                <w:szCs w:val="22"/>
              </w:rPr>
              <w:t>Количество поступивших заявок</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89</w:t>
            </w:r>
          </w:p>
        </w:tc>
        <w:tc>
          <w:tcPr>
            <w:tcW w:w="851" w:type="dxa"/>
            <w:vAlign w:val="center"/>
          </w:tcPr>
          <w:p w:rsidR="00420C43" w:rsidRPr="00884C0C" w:rsidRDefault="00420C43" w:rsidP="00884C0C">
            <w:pPr>
              <w:spacing w:line="240" w:lineRule="exact"/>
              <w:jc w:val="center"/>
              <w:rPr>
                <w:sz w:val="22"/>
                <w:szCs w:val="22"/>
                <w:lang w:val="en-US"/>
              </w:rPr>
            </w:pPr>
            <w:r w:rsidRPr="00884C0C">
              <w:rPr>
                <w:sz w:val="22"/>
                <w:szCs w:val="22"/>
                <w:lang w:val="en-US"/>
              </w:rPr>
              <w:t>90</w:t>
            </w:r>
          </w:p>
        </w:tc>
        <w:tc>
          <w:tcPr>
            <w:tcW w:w="850"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82</w:t>
            </w: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43</w:t>
            </w:r>
          </w:p>
        </w:tc>
        <w:tc>
          <w:tcPr>
            <w:tcW w:w="850"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304</w:t>
            </w:r>
          </w:p>
        </w:tc>
        <w:tc>
          <w:tcPr>
            <w:tcW w:w="596" w:type="dxa"/>
          </w:tcPr>
          <w:p w:rsidR="00420C43" w:rsidRPr="00884C0C" w:rsidRDefault="00420C43" w:rsidP="00884C0C">
            <w:pPr>
              <w:spacing w:line="240" w:lineRule="exact"/>
              <w:jc w:val="center"/>
              <w:rPr>
                <w:sz w:val="22"/>
                <w:szCs w:val="22"/>
              </w:rPr>
            </w:pP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48</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84</w:t>
            </w:r>
          </w:p>
        </w:tc>
        <w:tc>
          <w:tcPr>
            <w:tcW w:w="851"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75</w:t>
            </w:r>
          </w:p>
        </w:tc>
        <w:tc>
          <w:tcPr>
            <w:tcW w:w="850" w:type="dxa"/>
            <w:vAlign w:val="center"/>
          </w:tcPr>
          <w:p w:rsidR="00420C43" w:rsidRPr="00884C0C" w:rsidRDefault="00420C43" w:rsidP="00884C0C">
            <w:pPr>
              <w:spacing w:line="240" w:lineRule="exact"/>
              <w:jc w:val="center"/>
              <w:rPr>
                <w:sz w:val="22"/>
                <w:szCs w:val="22"/>
              </w:rPr>
            </w:pPr>
          </w:p>
        </w:tc>
        <w:tc>
          <w:tcPr>
            <w:tcW w:w="572"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207</w:t>
            </w:r>
          </w:p>
        </w:tc>
      </w:tr>
      <w:tr w:rsidR="00420C43" w:rsidRPr="00884C0C" w:rsidTr="00420C43">
        <w:tc>
          <w:tcPr>
            <w:tcW w:w="2093" w:type="dxa"/>
          </w:tcPr>
          <w:p w:rsidR="00420C43" w:rsidRPr="00884C0C" w:rsidRDefault="00420C43" w:rsidP="00884C0C">
            <w:pPr>
              <w:spacing w:line="240" w:lineRule="exact"/>
              <w:rPr>
                <w:sz w:val="22"/>
                <w:szCs w:val="22"/>
              </w:rPr>
            </w:pPr>
            <w:r w:rsidRPr="00884C0C">
              <w:rPr>
                <w:sz w:val="22"/>
                <w:szCs w:val="22"/>
              </w:rPr>
              <w:t>Количество выданных разрешений</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74</w:t>
            </w:r>
          </w:p>
        </w:tc>
        <w:tc>
          <w:tcPr>
            <w:tcW w:w="851" w:type="dxa"/>
            <w:vAlign w:val="center"/>
          </w:tcPr>
          <w:p w:rsidR="00420C43" w:rsidRPr="00884C0C" w:rsidRDefault="00420C43" w:rsidP="00884C0C">
            <w:pPr>
              <w:spacing w:line="240" w:lineRule="exact"/>
              <w:jc w:val="center"/>
              <w:rPr>
                <w:sz w:val="22"/>
                <w:szCs w:val="22"/>
                <w:lang w:val="en-US"/>
              </w:rPr>
            </w:pPr>
            <w:r w:rsidRPr="00884C0C">
              <w:rPr>
                <w:sz w:val="22"/>
                <w:szCs w:val="22"/>
                <w:lang w:val="en-US"/>
              </w:rPr>
              <w:t>99</w:t>
            </w:r>
          </w:p>
        </w:tc>
        <w:tc>
          <w:tcPr>
            <w:tcW w:w="850"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96</w:t>
            </w: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46</w:t>
            </w:r>
          </w:p>
        </w:tc>
        <w:tc>
          <w:tcPr>
            <w:tcW w:w="850"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315</w:t>
            </w:r>
          </w:p>
        </w:tc>
        <w:tc>
          <w:tcPr>
            <w:tcW w:w="596" w:type="dxa"/>
          </w:tcPr>
          <w:p w:rsidR="00420C43" w:rsidRPr="00884C0C" w:rsidRDefault="00420C43" w:rsidP="00884C0C">
            <w:pPr>
              <w:spacing w:line="240" w:lineRule="exact"/>
              <w:jc w:val="center"/>
              <w:rPr>
                <w:sz w:val="22"/>
                <w:szCs w:val="22"/>
              </w:rPr>
            </w:pP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52</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84</w:t>
            </w:r>
          </w:p>
        </w:tc>
        <w:tc>
          <w:tcPr>
            <w:tcW w:w="851"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68</w:t>
            </w:r>
          </w:p>
        </w:tc>
        <w:tc>
          <w:tcPr>
            <w:tcW w:w="850" w:type="dxa"/>
            <w:vAlign w:val="center"/>
          </w:tcPr>
          <w:p w:rsidR="00420C43" w:rsidRPr="00884C0C" w:rsidRDefault="00420C43" w:rsidP="00884C0C">
            <w:pPr>
              <w:spacing w:line="240" w:lineRule="exact"/>
              <w:jc w:val="center"/>
              <w:rPr>
                <w:sz w:val="22"/>
                <w:szCs w:val="22"/>
              </w:rPr>
            </w:pPr>
          </w:p>
        </w:tc>
        <w:tc>
          <w:tcPr>
            <w:tcW w:w="572"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204</w:t>
            </w:r>
          </w:p>
        </w:tc>
      </w:tr>
      <w:tr w:rsidR="00420C43" w:rsidRPr="00884C0C" w:rsidTr="00420C43">
        <w:tc>
          <w:tcPr>
            <w:tcW w:w="2093" w:type="dxa"/>
          </w:tcPr>
          <w:p w:rsidR="00420C43" w:rsidRPr="00884C0C" w:rsidRDefault="00420C43" w:rsidP="00884C0C">
            <w:pPr>
              <w:spacing w:line="240" w:lineRule="exact"/>
              <w:rPr>
                <w:sz w:val="22"/>
                <w:szCs w:val="22"/>
              </w:rPr>
            </w:pPr>
            <w:r w:rsidRPr="00884C0C">
              <w:rPr>
                <w:sz w:val="22"/>
                <w:szCs w:val="22"/>
              </w:rPr>
              <w:t>Количество отказов</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1" w:type="dxa"/>
            <w:vAlign w:val="center"/>
          </w:tcPr>
          <w:p w:rsidR="00420C43" w:rsidRPr="00884C0C" w:rsidRDefault="00420C43" w:rsidP="00884C0C">
            <w:pPr>
              <w:spacing w:line="240" w:lineRule="exact"/>
              <w:jc w:val="center"/>
              <w:rPr>
                <w:sz w:val="22"/>
                <w:szCs w:val="22"/>
                <w:lang w:val="en-US"/>
              </w:rPr>
            </w:pPr>
            <w:r w:rsidRPr="00884C0C">
              <w:rPr>
                <w:sz w:val="22"/>
                <w:szCs w:val="22"/>
                <w:lang w:val="en-US"/>
              </w:rPr>
              <w:t>0</w:t>
            </w:r>
          </w:p>
        </w:tc>
        <w:tc>
          <w:tcPr>
            <w:tcW w:w="850"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0</w:t>
            </w: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0"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0</w:t>
            </w:r>
          </w:p>
        </w:tc>
        <w:tc>
          <w:tcPr>
            <w:tcW w:w="596" w:type="dxa"/>
          </w:tcPr>
          <w:p w:rsidR="00420C43" w:rsidRPr="00884C0C" w:rsidRDefault="00420C43" w:rsidP="00884C0C">
            <w:pPr>
              <w:spacing w:line="240" w:lineRule="exact"/>
              <w:jc w:val="center"/>
              <w:rPr>
                <w:sz w:val="22"/>
                <w:szCs w:val="22"/>
              </w:rPr>
            </w:pP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1"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0</w:t>
            </w:r>
          </w:p>
        </w:tc>
        <w:tc>
          <w:tcPr>
            <w:tcW w:w="850" w:type="dxa"/>
            <w:vAlign w:val="center"/>
          </w:tcPr>
          <w:p w:rsidR="00420C43" w:rsidRPr="00884C0C" w:rsidRDefault="00420C43" w:rsidP="00884C0C">
            <w:pPr>
              <w:spacing w:line="240" w:lineRule="exact"/>
              <w:jc w:val="center"/>
              <w:rPr>
                <w:sz w:val="22"/>
                <w:szCs w:val="22"/>
              </w:rPr>
            </w:pPr>
          </w:p>
        </w:tc>
        <w:tc>
          <w:tcPr>
            <w:tcW w:w="572"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0</w:t>
            </w:r>
          </w:p>
        </w:tc>
      </w:tr>
      <w:tr w:rsidR="00420C43" w:rsidRPr="00884C0C" w:rsidTr="00420C43">
        <w:tc>
          <w:tcPr>
            <w:tcW w:w="2093" w:type="dxa"/>
          </w:tcPr>
          <w:p w:rsidR="00420C43" w:rsidRPr="00884C0C" w:rsidRDefault="00420C43" w:rsidP="00884C0C">
            <w:pPr>
              <w:spacing w:line="240" w:lineRule="exact"/>
              <w:jc w:val="left"/>
              <w:rPr>
                <w:sz w:val="22"/>
                <w:szCs w:val="22"/>
              </w:rPr>
            </w:pPr>
            <w:r w:rsidRPr="00884C0C">
              <w:rPr>
                <w:sz w:val="22"/>
                <w:szCs w:val="22"/>
              </w:rPr>
              <w:t>Нарушения сроков рассмотрения  заявок</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1" w:type="dxa"/>
            <w:vAlign w:val="center"/>
          </w:tcPr>
          <w:p w:rsidR="00420C43" w:rsidRPr="00884C0C" w:rsidRDefault="00420C43" w:rsidP="00884C0C">
            <w:pPr>
              <w:spacing w:line="240" w:lineRule="exact"/>
              <w:jc w:val="center"/>
              <w:rPr>
                <w:sz w:val="22"/>
                <w:szCs w:val="22"/>
                <w:lang w:val="en-US"/>
              </w:rPr>
            </w:pPr>
            <w:r w:rsidRPr="00884C0C">
              <w:rPr>
                <w:sz w:val="22"/>
                <w:szCs w:val="22"/>
                <w:lang w:val="en-US"/>
              </w:rPr>
              <w:t>0</w:t>
            </w:r>
          </w:p>
        </w:tc>
        <w:tc>
          <w:tcPr>
            <w:tcW w:w="850"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0</w:t>
            </w: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0"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0</w:t>
            </w:r>
          </w:p>
        </w:tc>
        <w:tc>
          <w:tcPr>
            <w:tcW w:w="596" w:type="dxa"/>
          </w:tcPr>
          <w:p w:rsidR="00420C43" w:rsidRPr="00884C0C" w:rsidRDefault="00420C43" w:rsidP="00884C0C">
            <w:pPr>
              <w:spacing w:line="240" w:lineRule="exact"/>
              <w:jc w:val="center"/>
              <w:rPr>
                <w:sz w:val="22"/>
                <w:szCs w:val="22"/>
              </w:rPr>
            </w:pP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0</w:t>
            </w:r>
          </w:p>
        </w:tc>
        <w:tc>
          <w:tcPr>
            <w:tcW w:w="851"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0</w:t>
            </w:r>
          </w:p>
        </w:tc>
        <w:tc>
          <w:tcPr>
            <w:tcW w:w="850" w:type="dxa"/>
            <w:vAlign w:val="center"/>
          </w:tcPr>
          <w:p w:rsidR="00420C43" w:rsidRPr="00884C0C" w:rsidRDefault="00420C43" w:rsidP="00884C0C">
            <w:pPr>
              <w:spacing w:line="240" w:lineRule="exact"/>
              <w:jc w:val="center"/>
              <w:rPr>
                <w:sz w:val="22"/>
                <w:szCs w:val="22"/>
              </w:rPr>
            </w:pPr>
          </w:p>
        </w:tc>
        <w:tc>
          <w:tcPr>
            <w:tcW w:w="572"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0</w:t>
            </w:r>
          </w:p>
        </w:tc>
      </w:tr>
      <w:tr w:rsidR="00420C43" w:rsidRPr="00884C0C" w:rsidTr="00420C43">
        <w:tc>
          <w:tcPr>
            <w:tcW w:w="2093" w:type="dxa"/>
          </w:tcPr>
          <w:p w:rsidR="00420C43" w:rsidRPr="00884C0C" w:rsidRDefault="00420C43" w:rsidP="00884C0C">
            <w:pPr>
              <w:spacing w:line="240" w:lineRule="exact"/>
              <w:jc w:val="left"/>
              <w:rPr>
                <w:sz w:val="22"/>
                <w:szCs w:val="22"/>
              </w:rPr>
            </w:pPr>
            <w:r w:rsidRPr="00884C0C">
              <w:rPr>
                <w:sz w:val="22"/>
                <w:szCs w:val="22"/>
              </w:rPr>
              <w:t>Оплачено госпошлины, тыс. руб.</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259,0</w:t>
            </w:r>
          </w:p>
        </w:tc>
        <w:tc>
          <w:tcPr>
            <w:tcW w:w="851" w:type="dxa"/>
            <w:vAlign w:val="center"/>
          </w:tcPr>
          <w:p w:rsidR="00420C43" w:rsidRPr="00884C0C" w:rsidRDefault="00420C43" w:rsidP="00884C0C">
            <w:pPr>
              <w:spacing w:line="240" w:lineRule="exact"/>
              <w:jc w:val="center"/>
              <w:rPr>
                <w:sz w:val="22"/>
                <w:szCs w:val="22"/>
                <w:lang w:val="en-US"/>
              </w:rPr>
            </w:pPr>
            <w:r w:rsidRPr="00884C0C">
              <w:rPr>
                <w:sz w:val="22"/>
                <w:szCs w:val="22"/>
                <w:lang w:val="en-US"/>
              </w:rPr>
              <w:t>346</w:t>
            </w:r>
            <w:r w:rsidRPr="00884C0C">
              <w:rPr>
                <w:sz w:val="22"/>
                <w:szCs w:val="22"/>
              </w:rPr>
              <w:t>,</w:t>
            </w:r>
            <w:r w:rsidRPr="00884C0C">
              <w:rPr>
                <w:sz w:val="22"/>
                <w:szCs w:val="22"/>
                <w:lang w:val="en-US"/>
              </w:rPr>
              <w:t>5</w:t>
            </w:r>
          </w:p>
        </w:tc>
        <w:tc>
          <w:tcPr>
            <w:tcW w:w="850"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336,0</w:t>
            </w: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161,0</w:t>
            </w:r>
          </w:p>
        </w:tc>
        <w:tc>
          <w:tcPr>
            <w:tcW w:w="850"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1102,5</w:t>
            </w:r>
          </w:p>
        </w:tc>
        <w:tc>
          <w:tcPr>
            <w:tcW w:w="596" w:type="dxa"/>
          </w:tcPr>
          <w:p w:rsidR="00420C43" w:rsidRPr="00884C0C" w:rsidRDefault="00420C43" w:rsidP="00884C0C">
            <w:pPr>
              <w:spacing w:line="240" w:lineRule="exact"/>
              <w:jc w:val="center"/>
              <w:rPr>
                <w:sz w:val="22"/>
                <w:szCs w:val="22"/>
              </w:rPr>
            </w:pPr>
          </w:p>
        </w:tc>
        <w:tc>
          <w:tcPr>
            <w:tcW w:w="851" w:type="dxa"/>
            <w:vAlign w:val="center"/>
          </w:tcPr>
          <w:p w:rsidR="00420C43" w:rsidRPr="00884C0C" w:rsidRDefault="00420C43" w:rsidP="00884C0C">
            <w:pPr>
              <w:spacing w:line="240" w:lineRule="exact"/>
              <w:jc w:val="center"/>
              <w:rPr>
                <w:sz w:val="22"/>
                <w:szCs w:val="22"/>
              </w:rPr>
            </w:pPr>
            <w:r w:rsidRPr="00884C0C">
              <w:rPr>
                <w:sz w:val="22"/>
                <w:szCs w:val="22"/>
              </w:rPr>
              <w:t>182,0</w:t>
            </w:r>
          </w:p>
        </w:tc>
        <w:tc>
          <w:tcPr>
            <w:tcW w:w="850" w:type="dxa"/>
            <w:vAlign w:val="center"/>
          </w:tcPr>
          <w:p w:rsidR="00420C43" w:rsidRPr="00884C0C" w:rsidRDefault="00420C43" w:rsidP="00884C0C">
            <w:pPr>
              <w:spacing w:line="240" w:lineRule="exact"/>
              <w:jc w:val="center"/>
              <w:rPr>
                <w:sz w:val="22"/>
                <w:szCs w:val="22"/>
              </w:rPr>
            </w:pPr>
            <w:r w:rsidRPr="00884C0C">
              <w:rPr>
                <w:sz w:val="22"/>
                <w:szCs w:val="22"/>
              </w:rPr>
              <w:t>294,0</w:t>
            </w:r>
          </w:p>
        </w:tc>
        <w:tc>
          <w:tcPr>
            <w:tcW w:w="851" w:type="dxa"/>
            <w:shd w:val="clear" w:color="auto" w:fill="FFFFFF"/>
            <w:vAlign w:val="center"/>
          </w:tcPr>
          <w:p w:rsidR="00420C43" w:rsidRPr="00884C0C" w:rsidRDefault="00420C43" w:rsidP="00884C0C">
            <w:pPr>
              <w:spacing w:line="240" w:lineRule="exact"/>
              <w:jc w:val="center"/>
              <w:rPr>
                <w:sz w:val="22"/>
                <w:szCs w:val="22"/>
              </w:rPr>
            </w:pPr>
            <w:r w:rsidRPr="00884C0C">
              <w:rPr>
                <w:sz w:val="22"/>
                <w:szCs w:val="22"/>
              </w:rPr>
              <w:t>238,0</w:t>
            </w:r>
          </w:p>
        </w:tc>
        <w:tc>
          <w:tcPr>
            <w:tcW w:w="850" w:type="dxa"/>
            <w:vAlign w:val="center"/>
          </w:tcPr>
          <w:p w:rsidR="00420C43" w:rsidRPr="00884C0C" w:rsidRDefault="00420C43" w:rsidP="00884C0C">
            <w:pPr>
              <w:spacing w:line="240" w:lineRule="exact"/>
              <w:jc w:val="center"/>
              <w:rPr>
                <w:sz w:val="22"/>
                <w:szCs w:val="22"/>
              </w:rPr>
            </w:pPr>
          </w:p>
        </w:tc>
        <w:tc>
          <w:tcPr>
            <w:tcW w:w="572" w:type="dxa"/>
            <w:shd w:val="clear" w:color="auto" w:fill="D9D9D9"/>
            <w:vAlign w:val="center"/>
          </w:tcPr>
          <w:p w:rsidR="00420C43" w:rsidRPr="00884C0C" w:rsidRDefault="00420C43" w:rsidP="00884C0C">
            <w:pPr>
              <w:spacing w:line="240" w:lineRule="exact"/>
              <w:jc w:val="center"/>
              <w:rPr>
                <w:b/>
                <w:sz w:val="22"/>
                <w:szCs w:val="22"/>
              </w:rPr>
            </w:pPr>
            <w:r w:rsidRPr="00884C0C">
              <w:rPr>
                <w:b/>
                <w:sz w:val="22"/>
                <w:szCs w:val="22"/>
              </w:rPr>
              <w:t>714,0</w:t>
            </w:r>
          </w:p>
        </w:tc>
      </w:tr>
    </w:tbl>
    <w:p w:rsidR="00BF5980" w:rsidRPr="007B70A3" w:rsidRDefault="00BF5980" w:rsidP="00884C0C">
      <w:pPr>
        <w:spacing w:line="240" w:lineRule="exact"/>
        <w:ind w:firstLine="709"/>
        <w:rPr>
          <w:i/>
          <w:sz w:val="28"/>
          <w:szCs w:val="28"/>
          <w:u w:val="single"/>
        </w:rPr>
      </w:pPr>
    </w:p>
    <w:p w:rsidR="00DA7E43" w:rsidRPr="007B70A3" w:rsidRDefault="00DA7E43" w:rsidP="00884C0C">
      <w:pPr>
        <w:spacing w:line="240" w:lineRule="exact"/>
        <w:ind w:firstLine="709"/>
        <w:rPr>
          <w:i/>
          <w:sz w:val="28"/>
          <w:szCs w:val="28"/>
          <w:u w:val="single"/>
        </w:rPr>
      </w:pPr>
      <w:r w:rsidRPr="007B70A3">
        <w:rPr>
          <w:i/>
          <w:sz w:val="28"/>
          <w:szCs w:val="28"/>
          <w:u w:val="single"/>
        </w:rPr>
        <w:t>Регистрация радиоэлектронных средств и высокочастотных устрой</w:t>
      </w:r>
      <w:proofErr w:type="gramStart"/>
      <w:r w:rsidRPr="007B70A3">
        <w:rPr>
          <w:i/>
          <w:sz w:val="28"/>
          <w:szCs w:val="28"/>
          <w:u w:val="single"/>
        </w:rPr>
        <w:t>ств гр</w:t>
      </w:r>
      <w:proofErr w:type="gramEnd"/>
      <w:r w:rsidRPr="007B70A3">
        <w:rPr>
          <w:i/>
          <w:sz w:val="28"/>
          <w:szCs w:val="28"/>
          <w:u w:val="single"/>
        </w:rPr>
        <w:t>ажданского назначения</w:t>
      </w:r>
    </w:p>
    <w:p w:rsidR="00DA7E43" w:rsidRPr="007B70A3" w:rsidRDefault="00DA7E43" w:rsidP="00884C0C">
      <w:pPr>
        <w:spacing w:line="240" w:lineRule="exact"/>
        <w:ind w:firstLine="709"/>
        <w:rPr>
          <w:sz w:val="28"/>
          <w:szCs w:val="28"/>
        </w:rPr>
      </w:pPr>
      <w:r w:rsidRPr="007B70A3">
        <w:rPr>
          <w:sz w:val="28"/>
          <w:szCs w:val="28"/>
        </w:rPr>
        <w:t>Полномочие выполняют – 3 единицы (</w:t>
      </w:r>
      <w:r w:rsidR="00D26675" w:rsidRPr="007B70A3">
        <w:rPr>
          <w:sz w:val="28"/>
          <w:szCs w:val="28"/>
        </w:rPr>
        <w:t xml:space="preserve">с учетом вакантных должностей) </w:t>
      </w:r>
    </w:p>
    <w:p w:rsidR="00DA7E43" w:rsidRPr="007B70A3" w:rsidRDefault="00DA7E43" w:rsidP="00884C0C">
      <w:pPr>
        <w:spacing w:line="240" w:lineRule="exact"/>
        <w:ind w:firstLine="709"/>
        <w:rPr>
          <w:i/>
          <w:sz w:val="28"/>
          <w:szCs w:val="28"/>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877"/>
        <w:gridCol w:w="877"/>
        <w:gridCol w:w="877"/>
        <w:gridCol w:w="877"/>
        <w:gridCol w:w="720"/>
        <w:gridCol w:w="877"/>
        <w:gridCol w:w="877"/>
        <w:gridCol w:w="877"/>
        <w:gridCol w:w="877"/>
        <w:gridCol w:w="619"/>
      </w:tblGrid>
      <w:tr w:rsidR="002A0895" w:rsidRPr="00884C0C" w:rsidTr="00E37F2E">
        <w:tc>
          <w:tcPr>
            <w:tcW w:w="1132" w:type="pct"/>
          </w:tcPr>
          <w:p w:rsidR="002A0895" w:rsidRPr="00884C0C" w:rsidRDefault="002A0895" w:rsidP="00884C0C">
            <w:pPr>
              <w:spacing w:line="240" w:lineRule="exact"/>
              <w:rPr>
                <w:sz w:val="22"/>
                <w:szCs w:val="22"/>
              </w:rPr>
            </w:pPr>
          </w:p>
        </w:tc>
        <w:tc>
          <w:tcPr>
            <w:tcW w:w="399" w:type="pct"/>
          </w:tcPr>
          <w:p w:rsidR="002A0895" w:rsidRPr="00884C0C" w:rsidRDefault="002A0895" w:rsidP="00884C0C">
            <w:pPr>
              <w:spacing w:line="240" w:lineRule="exact"/>
              <w:jc w:val="center"/>
              <w:rPr>
                <w:color w:val="000000"/>
                <w:sz w:val="22"/>
                <w:szCs w:val="22"/>
              </w:rPr>
            </w:pPr>
            <w:r w:rsidRPr="00884C0C">
              <w:rPr>
                <w:color w:val="000000"/>
                <w:sz w:val="22"/>
                <w:szCs w:val="22"/>
              </w:rPr>
              <w:t>1 квартал 2019</w:t>
            </w:r>
          </w:p>
        </w:tc>
        <w:tc>
          <w:tcPr>
            <w:tcW w:w="401" w:type="pct"/>
          </w:tcPr>
          <w:p w:rsidR="002A0895" w:rsidRPr="00884C0C" w:rsidRDefault="002A0895" w:rsidP="00884C0C">
            <w:pPr>
              <w:spacing w:line="240" w:lineRule="exact"/>
              <w:jc w:val="center"/>
              <w:rPr>
                <w:color w:val="000000"/>
                <w:sz w:val="22"/>
                <w:szCs w:val="22"/>
              </w:rPr>
            </w:pPr>
            <w:r w:rsidRPr="00884C0C">
              <w:rPr>
                <w:color w:val="000000"/>
                <w:sz w:val="22"/>
                <w:szCs w:val="22"/>
              </w:rPr>
              <w:t>2 квартал 2019</w:t>
            </w:r>
          </w:p>
        </w:tc>
        <w:tc>
          <w:tcPr>
            <w:tcW w:w="419" w:type="pct"/>
          </w:tcPr>
          <w:p w:rsidR="002A0895" w:rsidRPr="00884C0C" w:rsidRDefault="002A0895" w:rsidP="00884C0C">
            <w:pPr>
              <w:spacing w:line="240" w:lineRule="exact"/>
              <w:jc w:val="center"/>
              <w:rPr>
                <w:color w:val="000000"/>
                <w:sz w:val="22"/>
                <w:szCs w:val="22"/>
              </w:rPr>
            </w:pPr>
            <w:r w:rsidRPr="00884C0C">
              <w:rPr>
                <w:color w:val="000000"/>
                <w:sz w:val="22"/>
                <w:szCs w:val="22"/>
              </w:rPr>
              <w:t>3 квартал 2019</w:t>
            </w:r>
          </w:p>
        </w:tc>
        <w:tc>
          <w:tcPr>
            <w:tcW w:w="396" w:type="pct"/>
          </w:tcPr>
          <w:p w:rsidR="002A0895" w:rsidRPr="00884C0C" w:rsidRDefault="002A0895" w:rsidP="00884C0C">
            <w:pPr>
              <w:spacing w:line="240" w:lineRule="exact"/>
              <w:jc w:val="center"/>
              <w:rPr>
                <w:color w:val="000000"/>
                <w:sz w:val="22"/>
                <w:szCs w:val="22"/>
              </w:rPr>
            </w:pPr>
            <w:r w:rsidRPr="00884C0C">
              <w:rPr>
                <w:color w:val="000000"/>
                <w:sz w:val="22"/>
                <w:szCs w:val="22"/>
              </w:rPr>
              <w:t>4 квартал 2019</w:t>
            </w:r>
          </w:p>
        </w:tc>
        <w:tc>
          <w:tcPr>
            <w:tcW w:w="334" w:type="pct"/>
            <w:shd w:val="clear" w:color="auto" w:fill="D9D9D9"/>
          </w:tcPr>
          <w:p w:rsidR="002A0895" w:rsidRPr="00884C0C" w:rsidRDefault="002A0895" w:rsidP="00884C0C">
            <w:pPr>
              <w:spacing w:line="240" w:lineRule="exact"/>
              <w:jc w:val="center"/>
              <w:rPr>
                <w:b/>
                <w:color w:val="000000"/>
                <w:sz w:val="22"/>
                <w:szCs w:val="22"/>
              </w:rPr>
            </w:pPr>
          </w:p>
          <w:p w:rsidR="002A0895" w:rsidRPr="00884C0C" w:rsidRDefault="002A0895" w:rsidP="00884C0C">
            <w:pPr>
              <w:spacing w:line="240" w:lineRule="exact"/>
              <w:jc w:val="center"/>
              <w:rPr>
                <w:b/>
                <w:color w:val="000000"/>
                <w:sz w:val="22"/>
                <w:szCs w:val="22"/>
              </w:rPr>
            </w:pPr>
            <w:r w:rsidRPr="00884C0C">
              <w:rPr>
                <w:b/>
                <w:color w:val="000000"/>
                <w:sz w:val="22"/>
                <w:szCs w:val="22"/>
              </w:rPr>
              <w:t>2019</w:t>
            </w:r>
          </w:p>
        </w:tc>
        <w:tc>
          <w:tcPr>
            <w:tcW w:w="396" w:type="pct"/>
          </w:tcPr>
          <w:p w:rsidR="002A0895" w:rsidRPr="00884C0C" w:rsidRDefault="002A0895" w:rsidP="00884C0C">
            <w:pPr>
              <w:spacing w:line="240" w:lineRule="exact"/>
              <w:jc w:val="center"/>
              <w:rPr>
                <w:color w:val="000000"/>
                <w:sz w:val="22"/>
                <w:szCs w:val="22"/>
              </w:rPr>
            </w:pPr>
            <w:r w:rsidRPr="00884C0C">
              <w:rPr>
                <w:color w:val="000000"/>
                <w:sz w:val="22"/>
                <w:szCs w:val="22"/>
              </w:rPr>
              <w:t>1 квартал 2020</w:t>
            </w:r>
          </w:p>
        </w:tc>
        <w:tc>
          <w:tcPr>
            <w:tcW w:w="396" w:type="pct"/>
          </w:tcPr>
          <w:p w:rsidR="002A0895" w:rsidRPr="00884C0C" w:rsidRDefault="002A0895" w:rsidP="00884C0C">
            <w:pPr>
              <w:spacing w:line="240" w:lineRule="exact"/>
              <w:jc w:val="center"/>
              <w:rPr>
                <w:color w:val="000000"/>
                <w:sz w:val="22"/>
                <w:szCs w:val="22"/>
              </w:rPr>
            </w:pPr>
            <w:r w:rsidRPr="00884C0C">
              <w:rPr>
                <w:color w:val="000000"/>
                <w:sz w:val="22"/>
                <w:szCs w:val="22"/>
              </w:rPr>
              <w:t>2 квартал 2020</w:t>
            </w:r>
          </w:p>
        </w:tc>
        <w:tc>
          <w:tcPr>
            <w:tcW w:w="396" w:type="pct"/>
          </w:tcPr>
          <w:p w:rsidR="002A0895" w:rsidRPr="00884C0C" w:rsidRDefault="002A0895" w:rsidP="00884C0C">
            <w:pPr>
              <w:spacing w:line="240" w:lineRule="exact"/>
              <w:jc w:val="center"/>
              <w:rPr>
                <w:color w:val="000000"/>
                <w:sz w:val="22"/>
                <w:szCs w:val="22"/>
              </w:rPr>
            </w:pPr>
            <w:r w:rsidRPr="00884C0C">
              <w:rPr>
                <w:color w:val="000000"/>
                <w:sz w:val="22"/>
                <w:szCs w:val="22"/>
              </w:rPr>
              <w:t>3 квартал 2020</w:t>
            </w:r>
          </w:p>
        </w:tc>
        <w:tc>
          <w:tcPr>
            <w:tcW w:w="396" w:type="pct"/>
          </w:tcPr>
          <w:p w:rsidR="002A0895" w:rsidRPr="00884C0C" w:rsidRDefault="002A0895" w:rsidP="00884C0C">
            <w:pPr>
              <w:spacing w:line="240" w:lineRule="exact"/>
              <w:jc w:val="center"/>
              <w:rPr>
                <w:color w:val="000000"/>
                <w:sz w:val="22"/>
                <w:szCs w:val="22"/>
              </w:rPr>
            </w:pPr>
            <w:r w:rsidRPr="00884C0C">
              <w:rPr>
                <w:color w:val="000000"/>
                <w:sz w:val="22"/>
                <w:szCs w:val="22"/>
              </w:rPr>
              <w:t>4 квартал 2020</w:t>
            </w:r>
          </w:p>
        </w:tc>
        <w:tc>
          <w:tcPr>
            <w:tcW w:w="336" w:type="pct"/>
            <w:shd w:val="clear" w:color="auto" w:fill="D9D9D9"/>
          </w:tcPr>
          <w:p w:rsidR="002A0895" w:rsidRPr="00884C0C" w:rsidRDefault="002A0895" w:rsidP="00884C0C">
            <w:pPr>
              <w:spacing w:line="240" w:lineRule="exact"/>
              <w:jc w:val="center"/>
              <w:rPr>
                <w:b/>
                <w:color w:val="000000"/>
                <w:sz w:val="22"/>
                <w:szCs w:val="22"/>
                <w:highlight w:val="yellow"/>
              </w:rPr>
            </w:pPr>
          </w:p>
          <w:p w:rsidR="002A0895" w:rsidRPr="00884C0C" w:rsidRDefault="002A0895" w:rsidP="00884C0C">
            <w:pPr>
              <w:spacing w:line="240" w:lineRule="exact"/>
              <w:jc w:val="center"/>
              <w:rPr>
                <w:b/>
                <w:color w:val="000000"/>
                <w:sz w:val="22"/>
                <w:szCs w:val="22"/>
                <w:highlight w:val="yellow"/>
              </w:rPr>
            </w:pPr>
            <w:r w:rsidRPr="00884C0C">
              <w:rPr>
                <w:b/>
                <w:color w:val="000000"/>
                <w:sz w:val="22"/>
                <w:szCs w:val="22"/>
              </w:rPr>
              <w:t>2020</w:t>
            </w:r>
          </w:p>
        </w:tc>
      </w:tr>
      <w:tr w:rsidR="00E37F2E" w:rsidRPr="00884C0C" w:rsidTr="00E37F2E">
        <w:tc>
          <w:tcPr>
            <w:tcW w:w="1132" w:type="pct"/>
          </w:tcPr>
          <w:p w:rsidR="00E37F2E" w:rsidRPr="00884C0C" w:rsidRDefault="00E37F2E" w:rsidP="00884C0C">
            <w:pPr>
              <w:spacing w:line="240" w:lineRule="exact"/>
              <w:jc w:val="left"/>
              <w:rPr>
                <w:sz w:val="22"/>
                <w:szCs w:val="22"/>
              </w:rPr>
            </w:pPr>
            <w:r w:rsidRPr="00884C0C">
              <w:rPr>
                <w:sz w:val="22"/>
                <w:szCs w:val="22"/>
              </w:rPr>
              <w:t>Количество поступивших заявок на регистрацию</w:t>
            </w:r>
          </w:p>
        </w:tc>
        <w:tc>
          <w:tcPr>
            <w:tcW w:w="399" w:type="pct"/>
            <w:vAlign w:val="center"/>
          </w:tcPr>
          <w:p w:rsidR="00E37F2E" w:rsidRPr="00884C0C" w:rsidRDefault="00E37F2E" w:rsidP="00884C0C">
            <w:pPr>
              <w:spacing w:line="240" w:lineRule="exact"/>
              <w:jc w:val="center"/>
              <w:rPr>
                <w:sz w:val="22"/>
                <w:szCs w:val="22"/>
              </w:rPr>
            </w:pPr>
            <w:r w:rsidRPr="00884C0C">
              <w:rPr>
                <w:sz w:val="22"/>
                <w:szCs w:val="22"/>
              </w:rPr>
              <w:t>518</w:t>
            </w:r>
          </w:p>
        </w:tc>
        <w:tc>
          <w:tcPr>
            <w:tcW w:w="401" w:type="pct"/>
            <w:vAlign w:val="center"/>
          </w:tcPr>
          <w:p w:rsidR="00E37F2E" w:rsidRPr="00884C0C" w:rsidRDefault="00E37F2E" w:rsidP="00884C0C">
            <w:pPr>
              <w:spacing w:line="240" w:lineRule="exact"/>
              <w:jc w:val="center"/>
              <w:rPr>
                <w:sz w:val="22"/>
                <w:szCs w:val="22"/>
              </w:rPr>
            </w:pPr>
            <w:r w:rsidRPr="00884C0C">
              <w:rPr>
                <w:sz w:val="22"/>
                <w:szCs w:val="22"/>
                <w:lang w:val="en-US"/>
              </w:rPr>
              <w:t>94</w:t>
            </w:r>
            <w:r w:rsidRPr="00884C0C">
              <w:rPr>
                <w:sz w:val="22"/>
                <w:szCs w:val="22"/>
              </w:rPr>
              <w:t>9</w:t>
            </w:r>
          </w:p>
        </w:tc>
        <w:tc>
          <w:tcPr>
            <w:tcW w:w="419"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425</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395</w:t>
            </w:r>
          </w:p>
        </w:tc>
        <w:tc>
          <w:tcPr>
            <w:tcW w:w="334" w:type="pct"/>
            <w:shd w:val="clear" w:color="auto" w:fill="D9D9D9"/>
            <w:vAlign w:val="center"/>
          </w:tcPr>
          <w:p w:rsidR="00E37F2E" w:rsidRPr="00884C0C" w:rsidRDefault="00E37F2E" w:rsidP="00884C0C">
            <w:pPr>
              <w:spacing w:line="240" w:lineRule="exact"/>
              <w:jc w:val="center"/>
              <w:rPr>
                <w:b/>
                <w:sz w:val="22"/>
                <w:szCs w:val="22"/>
              </w:rPr>
            </w:pPr>
            <w:r w:rsidRPr="00884C0C">
              <w:rPr>
                <w:b/>
                <w:sz w:val="22"/>
                <w:szCs w:val="22"/>
              </w:rPr>
              <w:t>2287</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217</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566</w:t>
            </w:r>
          </w:p>
        </w:tc>
        <w:tc>
          <w:tcPr>
            <w:tcW w:w="396"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653</w:t>
            </w:r>
          </w:p>
        </w:tc>
        <w:tc>
          <w:tcPr>
            <w:tcW w:w="396" w:type="pct"/>
            <w:vAlign w:val="center"/>
          </w:tcPr>
          <w:p w:rsidR="00E37F2E" w:rsidRPr="00884C0C" w:rsidRDefault="00E37F2E" w:rsidP="00884C0C">
            <w:pPr>
              <w:spacing w:line="240" w:lineRule="exact"/>
              <w:jc w:val="center"/>
              <w:rPr>
                <w:sz w:val="22"/>
                <w:szCs w:val="22"/>
              </w:rPr>
            </w:pPr>
          </w:p>
        </w:tc>
        <w:tc>
          <w:tcPr>
            <w:tcW w:w="336" w:type="pct"/>
            <w:shd w:val="clear" w:color="auto" w:fill="D9D9D9"/>
            <w:vAlign w:val="center"/>
          </w:tcPr>
          <w:p w:rsidR="00E37F2E" w:rsidRPr="00884C0C" w:rsidRDefault="00F62F01" w:rsidP="00884C0C">
            <w:pPr>
              <w:spacing w:line="240" w:lineRule="exact"/>
              <w:jc w:val="center"/>
              <w:rPr>
                <w:b/>
                <w:sz w:val="22"/>
                <w:szCs w:val="22"/>
                <w:highlight w:val="yellow"/>
              </w:rPr>
            </w:pPr>
            <w:r w:rsidRPr="00884C0C">
              <w:rPr>
                <w:b/>
                <w:sz w:val="22"/>
                <w:szCs w:val="22"/>
              </w:rPr>
              <w:t>1436</w:t>
            </w:r>
          </w:p>
        </w:tc>
      </w:tr>
      <w:tr w:rsidR="00E37F2E" w:rsidRPr="00884C0C" w:rsidTr="00E37F2E">
        <w:tc>
          <w:tcPr>
            <w:tcW w:w="1132" w:type="pct"/>
          </w:tcPr>
          <w:p w:rsidR="00E37F2E" w:rsidRPr="00884C0C" w:rsidRDefault="00E37F2E" w:rsidP="00884C0C">
            <w:pPr>
              <w:spacing w:line="240" w:lineRule="exact"/>
              <w:jc w:val="left"/>
              <w:rPr>
                <w:sz w:val="22"/>
                <w:szCs w:val="22"/>
              </w:rPr>
            </w:pPr>
            <w:r w:rsidRPr="00884C0C">
              <w:rPr>
                <w:sz w:val="22"/>
                <w:szCs w:val="22"/>
              </w:rPr>
              <w:t>Количество выданных впервые свидетельств</w:t>
            </w:r>
          </w:p>
        </w:tc>
        <w:tc>
          <w:tcPr>
            <w:tcW w:w="399" w:type="pct"/>
            <w:vAlign w:val="center"/>
          </w:tcPr>
          <w:p w:rsidR="00E37F2E" w:rsidRPr="00884C0C" w:rsidRDefault="00E37F2E" w:rsidP="00884C0C">
            <w:pPr>
              <w:spacing w:line="240" w:lineRule="exact"/>
              <w:jc w:val="center"/>
              <w:rPr>
                <w:sz w:val="22"/>
                <w:szCs w:val="22"/>
              </w:rPr>
            </w:pPr>
            <w:r w:rsidRPr="00884C0C">
              <w:rPr>
                <w:sz w:val="22"/>
                <w:szCs w:val="22"/>
              </w:rPr>
              <w:t>2954</w:t>
            </w:r>
          </w:p>
        </w:tc>
        <w:tc>
          <w:tcPr>
            <w:tcW w:w="401" w:type="pct"/>
            <w:vAlign w:val="center"/>
          </w:tcPr>
          <w:p w:rsidR="00E37F2E" w:rsidRPr="00884C0C" w:rsidRDefault="00E37F2E" w:rsidP="00884C0C">
            <w:pPr>
              <w:spacing w:line="240" w:lineRule="exact"/>
              <w:jc w:val="center"/>
              <w:rPr>
                <w:sz w:val="22"/>
                <w:szCs w:val="22"/>
                <w:lang w:val="en-US"/>
              </w:rPr>
            </w:pPr>
            <w:r w:rsidRPr="00884C0C">
              <w:rPr>
                <w:sz w:val="22"/>
                <w:szCs w:val="22"/>
                <w:lang w:val="en-US"/>
              </w:rPr>
              <w:t>10292</w:t>
            </w:r>
          </w:p>
        </w:tc>
        <w:tc>
          <w:tcPr>
            <w:tcW w:w="419"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2274</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2620</w:t>
            </w:r>
          </w:p>
        </w:tc>
        <w:tc>
          <w:tcPr>
            <w:tcW w:w="334" w:type="pct"/>
            <w:shd w:val="clear" w:color="auto" w:fill="D9D9D9"/>
            <w:vAlign w:val="center"/>
          </w:tcPr>
          <w:p w:rsidR="00E37F2E" w:rsidRPr="00884C0C" w:rsidRDefault="00E37F2E" w:rsidP="00884C0C">
            <w:pPr>
              <w:spacing w:line="240" w:lineRule="exact"/>
              <w:jc w:val="center"/>
              <w:rPr>
                <w:b/>
                <w:sz w:val="22"/>
                <w:szCs w:val="22"/>
              </w:rPr>
            </w:pPr>
            <w:r w:rsidRPr="00884C0C">
              <w:rPr>
                <w:b/>
                <w:sz w:val="22"/>
                <w:szCs w:val="22"/>
              </w:rPr>
              <w:t>18140</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1895</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3341</w:t>
            </w:r>
          </w:p>
        </w:tc>
        <w:tc>
          <w:tcPr>
            <w:tcW w:w="396"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2373</w:t>
            </w:r>
          </w:p>
        </w:tc>
        <w:tc>
          <w:tcPr>
            <w:tcW w:w="396" w:type="pct"/>
            <w:vAlign w:val="center"/>
          </w:tcPr>
          <w:p w:rsidR="00E37F2E" w:rsidRPr="00884C0C" w:rsidRDefault="00E37F2E" w:rsidP="00884C0C">
            <w:pPr>
              <w:spacing w:line="240" w:lineRule="exact"/>
              <w:jc w:val="center"/>
              <w:rPr>
                <w:sz w:val="22"/>
                <w:szCs w:val="22"/>
              </w:rPr>
            </w:pPr>
          </w:p>
        </w:tc>
        <w:tc>
          <w:tcPr>
            <w:tcW w:w="336" w:type="pct"/>
            <w:shd w:val="clear" w:color="auto" w:fill="D9D9D9"/>
            <w:vAlign w:val="center"/>
          </w:tcPr>
          <w:p w:rsidR="00E37F2E" w:rsidRPr="00884C0C" w:rsidRDefault="00F62F01" w:rsidP="00884C0C">
            <w:pPr>
              <w:spacing w:line="240" w:lineRule="exact"/>
              <w:jc w:val="center"/>
              <w:rPr>
                <w:b/>
                <w:sz w:val="22"/>
                <w:szCs w:val="22"/>
              </w:rPr>
            </w:pPr>
            <w:r w:rsidRPr="00884C0C">
              <w:rPr>
                <w:b/>
                <w:sz w:val="22"/>
                <w:szCs w:val="22"/>
              </w:rPr>
              <w:t>7609</w:t>
            </w:r>
          </w:p>
        </w:tc>
      </w:tr>
      <w:tr w:rsidR="00E37F2E" w:rsidRPr="00884C0C" w:rsidTr="00E37F2E">
        <w:trPr>
          <w:trHeight w:val="277"/>
        </w:trPr>
        <w:tc>
          <w:tcPr>
            <w:tcW w:w="1132" w:type="pct"/>
          </w:tcPr>
          <w:p w:rsidR="00E37F2E" w:rsidRPr="00884C0C" w:rsidRDefault="00E37F2E" w:rsidP="00884C0C">
            <w:pPr>
              <w:spacing w:line="240" w:lineRule="exact"/>
              <w:rPr>
                <w:sz w:val="22"/>
                <w:szCs w:val="22"/>
              </w:rPr>
            </w:pPr>
            <w:r w:rsidRPr="00884C0C">
              <w:rPr>
                <w:sz w:val="22"/>
                <w:szCs w:val="22"/>
              </w:rPr>
              <w:t>Количество отказов</w:t>
            </w:r>
          </w:p>
        </w:tc>
        <w:tc>
          <w:tcPr>
            <w:tcW w:w="399" w:type="pct"/>
            <w:vAlign w:val="center"/>
          </w:tcPr>
          <w:p w:rsidR="00E37F2E" w:rsidRPr="00884C0C" w:rsidRDefault="00E37F2E" w:rsidP="00884C0C">
            <w:pPr>
              <w:spacing w:line="240" w:lineRule="exact"/>
              <w:jc w:val="center"/>
              <w:rPr>
                <w:sz w:val="22"/>
                <w:szCs w:val="22"/>
              </w:rPr>
            </w:pPr>
            <w:r w:rsidRPr="00884C0C">
              <w:rPr>
                <w:sz w:val="22"/>
                <w:szCs w:val="22"/>
              </w:rPr>
              <w:t>0</w:t>
            </w:r>
          </w:p>
        </w:tc>
        <w:tc>
          <w:tcPr>
            <w:tcW w:w="401" w:type="pct"/>
            <w:vAlign w:val="center"/>
          </w:tcPr>
          <w:p w:rsidR="00E37F2E" w:rsidRPr="00884C0C" w:rsidRDefault="00E37F2E" w:rsidP="00884C0C">
            <w:pPr>
              <w:spacing w:line="240" w:lineRule="exact"/>
              <w:jc w:val="center"/>
              <w:rPr>
                <w:sz w:val="22"/>
                <w:szCs w:val="22"/>
                <w:lang w:val="en-US"/>
              </w:rPr>
            </w:pPr>
            <w:r w:rsidRPr="00884C0C">
              <w:rPr>
                <w:sz w:val="22"/>
                <w:szCs w:val="22"/>
                <w:lang w:val="en-US"/>
              </w:rPr>
              <w:t>19</w:t>
            </w:r>
          </w:p>
        </w:tc>
        <w:tc>
          <w:tcPr>
            <w:tcW w:w="419"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10</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2</w:t>
            </w:r>
          </w:p>
        </w:tc>
        <w:tc>
          <w:tcPr>
            <w:tcW w:w="334" w:type="pct"/>
            <w:shd w:val="clear" w:color="auto" w:fill="D9D9D9"/>
            <w:vAlign w:val="center"/>
          </w:tcPr>
          <w:p w:rsidR="00E37F2E" w:rsidRPr="00884C0C" w:rsidRDefault="00E37F2E" w:rsidP="00884C0C">
            <w:pPr>
              <w:spacing w:line="240" w:lineRule="exact"/>
              <w:jc w:val="center"/>
              <w:rPr>
                <w:b/>
                <w:sz w:val="22"/>
                <w:szCs w:val="22"/>
              </w:rPr>
            </w:pPr>
            <w:r w:rsidRPr="00884C0C">
              <w:rPr>
                <w:b/>
                <w:sz w:val="22"/>
                <w:szCs w:val="22"/>
              </w:rPr>
              <w:t>31</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0</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11</w:t>
            </w:r>
          </w:p>
        </w:tc>
        <w:tc>
          <w:tcPr>
            <w:tcW w:w="396"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14</w:t>
            </w:r>
          </w:p>
        </w:tc>
        <w:tc>
          <w:tcPr>
            <w:tcW w:w="396" w:type="pct"/>
            <w:vAlign w:val="center"/>
          </w:tcPr>
          <w:p w:rsidR="00E37F2E" w:rsidRPr="00884C0C" w:rsidRDefault="00E37F2E" w:rsidP="00884C0C">
            <w:pPr>
              <w:spacing w:line="240" w:lineRule="exact"/>
              <w:jc w:val="center"/>
              <w:rPr>
                <w:sz w:val="22"/>
                <w:szCs w:val="22"/>
              </w:rPr>
            </w:pPr>
          </w:p>
        </w:tc>
        <w:tc>
          <w:tcPr>
            <w:tcW w:w="336" w:type="pct"/>
            <w:shd w:val="clear" w:color="auto" w:fill="D9D9D9"/>
            <w:vAlign w:val="center"/>
          </w:tcPr>
          <w:p w:rsidR="00E37F2E" w:rsidRPr="00884C0C" w:rsidRDefault="00F62F01" w:rsidP="00884C0C">
            <w:pPr>
              <w:spacing w:line="240" w:lineRule="exact"/>
              <w:jc w:val="center"/>
              <w:rPr>
                <w:b/>
                <w:sz w:val="22"/>
                <w:szCs w:val="22"/>
              </w:rPr>
            </w:pPr>
            <w:r w:rsidRPr="00884C0C">
              <w:rPr>
                <w:b/>
                <w:sz w:val="22"/>
                <w:szCs w:val="22"/>
              </w:rPr>
              <w:t>25</w:t>
            </w:r>
          </w:p>
        </w:tc>
      </w:tr>
      <w:tr w:rsidR="00E37F2E" w:rsidRPr="00884C0C" w:rsidTr="00E37F2E">
        <w:tc>
          <w:tcPr>
            <w:tcW w:w="1132" w:type="pct"/>
          </w:tcPr>
          <w:p w:rsidR="00E37F2E" w:rsidRPr="00884C0C" w:rsidRDefault="00E37F2E" w:rsidP="00884C0C">
            <w:pPr>
              <w:spacing w:line="240" w:lineRule="exact"/>
              <w:rPr>
                <w:sz w:val="22"/>
                <w:szCs w:val="22"/>
              </w:rPr>
            </w:pPr>
            <w:r w:rsidRPr="00884C0C">
              <w:rPr>
                <w:sz w:val="22"/>
                <w:szCs w:val="22"/>
              </w:rPr>
              <w:t xml:space="preserve">Количество </w:t>
            </w:r>
            <w:proofErr w:type="gramStart"/>
            <w:r w:rsidRPr="00884C0C">
              <w:rPr>
                <w:sz w:val="22"/>
                <w:szCs w:val="22"/>
              </w:rPr>
              <w:t>перерегистрированных</w:t>
            </w:r>
            <w:proofErr w:type="gramEnd"/>
            <w:r w:rsidRPr="00884C0C">
              <w:rPr>
                <w:sz w:val="22"/>
                <w:szCs w:val="22"/>
              </w:rPr>
              <w:t xml:space="preserve"> РЭС</w:t>
            </w:r>
          </w:p>
        </w:tc>
        <w:tc>
          <w:tcPr>
            <w:tcW w:w="399" w:type="pct"/>
            <w:vAlign w:val="center"/>
          </w:tcPr>
          <w:p w:rsidR="00E37F2E" w:rsidRPr="00884C0C" w:rsidRDefault="00E37F2E" w:rsidP="00884C0C">
            <w:pPr>
              <w:spacing w:line="240" w:lineRule="exact"/>
              <w:jc w:val="center"/>
              <w:rPr>
                <w:sz w:val="22"/>
                <w:szCs w:val="22"/>
              </w:rPr>
            </w:pPr>
            <w:r w:rsidRPr="00884C0C">
              <w:rPr>
                <w:sz w:val="22"/>
                <w:szCs w:val="22"/>
              </w:rPr>
              <w:t>171</w:t>
            </w:r>
          </w:p>
        </w:tc>
        <w:tc>
          <w:tcPr>
            <w:tcW w:w="401" w:type="pct"/>
            <w:vAlign w:val="center"/>
          </w:tcPr>
          <w:p w:rsidR="00E37F2E" w:rsidRPr="00884C0C" w:rsidRDefault="00E37F2E" w:rsidP="00884C0C">
            <w:pPr>
              <w:spacing w:line="240" w:lineRule="exact"/>
              <w:jc w:val="center"/>
              <w:rPr>
                <w:sz w:val="22"/>
                <w:szCs w:val="22"/>
                <w:lang w:val="en-US"/>
              </w:rPr>
            </w:pPr>
            <w:r w:rsidRPr="00884C0C">
              <w:rPr>
                <w:sz w:val="22"/>
                <w:szCs w:val="22"/>
                <w:lang w:val="en-US"/>
              </w:rPr>
              <w:t>479</w:t>
            </w:r>
          </w:p>
        </w:tc>
        <w:tc>
          <w:tcPr>
            <w:tcW w:w="419"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313</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375</w:t>
            </w:r>
          </w:p>
        </w:tc>
        <w:tc>
          <w:tcPr>
            <w:tcW w:w="334" w:type="pct"/>
            <w:shd w:val="clear" w:color="auto" w:fill="D9D9D9"/>
            <w:vAlign w:val="center"/>
          </w:tcPr>
          <w:p w:rsidR="00E37F2E" w:rsidRPr="00884C0C" w:rsidRDefault="00E37F2E" w:rsidP="00884C0C">
            <w:pPr>
              <w:spacing w:line="240" w:lineRule="exact"/>
              <w:jc w:val="center"/>
              <w:rPr>
                <w:b/>
                <w:sz w:val="22"/>
                <w:szCs w:val="22"/>
              </w:rPr>
            </w:pPr>
            <w:r w:rsidRPr="00884C0C">
              <w:rPr>
                <w:b/>
                <w:sz w:val="22"/>
                <w:szCs w:val="22"/>
              </w:rPr>
              <w:t>1338</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175</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1075</w:t>
            </w:r>
          </w:p>
        </w:tc>
        <w:tc>
          <w:tcPr>
            <w:tcW w:w="396"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536</w:t>
            </w:r>
          </w:p>
        </w:tc>
        <w:tc>
          <w:tcPr>
            <w:tcW w:w="396" w:type="pct"/>
            <w:vAlign w:val="center"/>
          </w:tcPr>
          <w:p w:rsidR="00E37F2E" w:rsidRPr="00884C0C" w:rsidRDefault="00E37F2E" w:rsidP="00884C0C">
            <w:pPr>
              <w:spacing w:line="240" w:lineRule="exact"/>
              <w:jc w:val="center"/>
              <w:rPr>
                <w:sz w:val="22"/>
                <w:szCs w:val="22"/>
              </w:rPr>
            </w:pPr>
          </w:p>
        </w:tc>
        <w:tc>
          <w:tcPr>
            <w:tcW w:w="336" w:type="pct"/>
            <w:shd w:val="clear" w:color="auto" w:fill="D9D9D9"/>
            <w:vAlign w:val="center"/>
          </w:tcPr>
          <w:p w:rsidR="00E37F2E" w:rsidRPr="00884C0C" w:rsidRDefault="00F62F01" w:rsidP="00884C0C">
            <w:pPr>
              <w:spacing w:line="240" w:lineRule="exact"/>
              <w:jc w:val="center"/>
              <w:rPr>
                <w:b/>
                <w:sz w:val="22"/>
                <w:szCs w:val="22"/>
              </w:rPr>
            </w:pPr>
            <w:r w:rsidRPr="00884C0C">
              <w:rPr>
                <w:b/>
                <w:sz w:val="22"/>
                <w:szCs w:val="22"/>
              </w:rPr>
              <w:t>1786</w:t>
            </w:r>
          </w:p>
        </w:tc>
      </w:tr>
      <w:tr w:rsidR="00E37F2E" w:rsidRPr="00884C0C" w:rsidTr="00E37F2E">
        <w:tc>
          <w:tcPr>
            <w:tcW w:w="1132" w:type="pct"/>
          </w:tcPr>
          <w:p w:rsidR="00E37F2E" w:rsidRPr="00884C0C" w:rsidRDefault="00E37F2E" w:rsidP="00884C0C">
            <w:pPr>
              <w:spacing w:line="240" w:lineRule="exact"/>
              <w:jc w:val="left"/>
              <w:rPr>
                <w:sz w:val="22"/>
                <w:szCs w:val="22"/>
              </w:rPr>
            </w:pPr>
            <w:r w:rsidRPr="00884C0C">
              <w:rPr>
                <w:sz w:val="22"/>
                <w:szCs w:val="22"/>
              </w:rPr>
              <w:t>Прекращено действие свидетельств</w:t>
            </w:r>
          </w:p>
        </w:tc>
        <w:tc>
          <w:tcPr>
            <w:tcW w:w="399" w:type="pct"/>
            <w:vAlign w:val="center"/>
          </w:tcPr>
          <w:p w:rsidR="00E37F2E" w:rsidRPr="00884C0C" w:rsidRDefault="00E37F2E" w:rsidP="00884C0C">
            <w:pPr>
              <w:spacing w:line="240" w:lineRule="exact"/>
              <w:jc w:val="center"/>
              <w:rPr>
                <w:sz w:val="22"/>
                <w:szCs w:val="22"/>
              </w:rPr>
            </w:pPr>
            <w:r w:rsidRPr="00884C0C">
              <w:rPr>
                <w:sz w:val="22"/>
                <w:szCs w:val="22"/>
              </w:rPr>
              <w:t>390</w:t>
            </w:r>
          </w:p>
        </w:tc>
        <w:tc>
          <w:tcPr>
            <w:tcW w:w="401" w:type="pct"/>
            <w:vAlign w:val="center"/>
          </w:tcPr>
          <w:p w:rsidR="00E37F2E" w:rsidRPr="00884C0C" w:rsidRDefault="00E37F2E" w:rsidP="00884C0C">
            <w:pPr>
              <w:spacing w:line="240" w:lineRule="exact"/>
              <w:jc w:val="center"/>
              <w:rPr>
                <w:sz w:val="22"/>
                <w:szCs w:val="22"/>
                <w:lang w:val="en-US"/>
              </w:rPr>
            </w:pPr>
            <w:r w:rsidRPr="00884C0C">
              <w:rPr>
                <w:sz w:val="22"/>
                <w:szCs w:val="22"/>
                <w:lang w:val="en-US"/>
              </w:rPr>
              <w:t>2108</w:t>
            </w:r>
          </w:p>
        </w:tc>
        <w:tc>
          <w:tcPr>
            <w:tcW w:w="419"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653</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998</w:t>
            </w:r>
          </w:p>
        </w:tc>
        <w:tc>
          <w:tcPr>
            <w:tcW w:w="334" w:type="pct"/>
            <w:shd w:val="clear" w:color="auto" w:fill="D9D9D9"/>
            <w:vAlign w:val="center"/>
          </w:tcPr>
          <w:p w:rsidR="00E37F2E" w:rsidRPr="00884C0C" w:rsidRDefault="00E37F2E" w:rsidP="00884C0C">
            <w:pPr>
              <w:spacing w:line="240" w:lineRule="exact"/>
              <w:jc w:val="center"/>
              <w:rPr>
                <w:b/>
                <w:sz w:val="22"/>
                <w:szCs w:val="22"/>
              </w:rPr>
            </w:pPr>
            <w:r w:rsidRPr="00884C0C">
              <w:rPr>
                <w:b/>
                <w:sz w:val="22"/>
                <w:szCs w:val="22"/>
              </w:rPr>
              <w:t>4149</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935</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2584</w:t>
            </w:r>
          </w:p>
        </w:tc>
        <w:tc>
          <w:tcPr>
            <w:tcW w:w="396"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1212</w:t>
            </w:r>
          </w:p>
        </w:tc>
        <w:tc>
          <w:tcPr>
            <w:tcW w:w="396" w:type="pct"/>
            <w:vAlign w:val="center"/>
          </w:tcPr>
          <w:p w:rsidR="00E37F2E" w:rsidRPr="00884C0C" w:rsidRDefault="00E37F2E" w:rsidP="00884C0C">
            <w:pPr>
              <w:spacing w:line="240" w:lineRule="exact"/>
              <w:jc w:val="center"/>
              <w:rPr>
                <w:sz w:val="22"/>
                <w:szCs w:val="22"/>
              </w:rPr>
            </w:pPr>
          </w:p>
        </w:tc>
        <w:tc>
          <w:tcPr>
            <w:tcW w:w="336" w:type="pct"/>
            <w:shd w:val="clear" w:color="auto" w:fill="D9D9D9"/>
            <w:vAlign w:val="center"/>
          </w:tcPr>
          <w:p w:rsidR="00E37F2E" w:rsidRPr="00884C0C" w:rsidRDefault="00F62F01" w:rsidP="00884C0C">
            <w:pPr>
              <w:spacing w:line="240" w:lineRule="exact"/>
              <w:jc w:val="center"/>
              <w:rPr>
                <w:b/>
                <w:sz w:val="22"/>
                <w:szCs w:val="22"/>
              </w:rPr>
            </w:pPr>
            <w:r w:rsidRPr="00884C0C">
              <w:rPr>
                <w:b/>
                <w:sz w:val="22"/>
                <w:szCs w:val="22"/>
              </w:rPr>
              <w:t>4731</w:t>
            </w:r>
          </w:p>
        </w:tc>
      </w:tr>
      <w:tr w:rsidR="00E37F2E" w:rsidRPr="00884C0C" w:rsidTr="00E37F2E">
        <w:tc>
          <w:tcPr>
            <w:tcW w:w="1132" w:type="pct"/>
          </w:tcPr>
          <w:p w:rsidR="00E37F2E" w:rsidRPr="00884C0C" w:rsidRDefault="00E37F2E" w:rsidP="00884C0C">
            <w:pPr>
              <w:spacing w:line="240" w:lineRule="exact"/>
              <w:jc w:val="left"/>
              <w:rPr>
                <w:sz w:val="22"/>
                <w:szCs w:val="22"/>
              </w:rPr>
            </w:pPr>
            <w:r w:rsidRPr="00884C0C">
              <w:rPr>
                <w:sz w:val="22"/>
                <w:szCs w:val="22"/>
              </w:rPr>
              <w:t>Нарушения сроков рассмотрения заявок</w:t>
            </w:r>
          </w:p>
        </w:tc>
        <w:tc>
          <w:tcPr>
            <w:tcW w:w="399" w:type="pct"/>
            <w:vAlign w:val="center"/>
          </w:tcPr>
          <w:p w:rsidR="00E37F2E" w:rsidRPr="00884C0C" w:rsidRDefault="00E37F2E" w:rsidP="00884C0C">
            <w:pPr>
              <w:spacing w:line="240" w:lineRule="exact"/>
              <w:jc w:val="center"/>
              <w:rPr>
                <w:sz w:val="22"/>
                <w:szCs w:val="22"/>
              </w:rPr>
            </w:pPr>
            <w:r w:rsidRPr="00884C0C">
              <w:rPr>
                <w:sz w:val="22"/>
                <w:szCs w:val="22"/>
              </w:rPr>
              <w:t>0</w:t>
            </w:r>
          </w:p>
        </w:tc>
        <w:tc>
          <w:tcPr>
            <w:tcW w:w="401" w:type="pct"/>
            <w:vAlign w:val="center"/>
          </w:tcPr>
          <w:p w:rsidR="00E37F2E" w:rsidRPr="00884C0C" w:rsidRDefault="00E37F2E" w:rsidP="00884C0C">
            <w:pPr>
              <w:spacing w:line="240" w:lineRule="exact"/>
              <w:jc w:val="center"/>
              <w:rPr>
                <w:sz w:val="22"/>
                <w:szCs w:val="22"/>
                <w:lang w:val="en-US"/>
              </w:rPr>
            </w:pPr>
            <w:r w:rsidRPr="00884C0C">
              <w:rPr>
                <w:sz w:val="22"/>
                <w:szCs w:val="22"/>
                <w:lang w:val="en-US"/>
              </w:rPr>
              <w:t>0</w:t>
            </w:r>
          </w:p>
        </w:tc>
        <w:tc>
          <w:tcPr>
            <w:tcW w:w="419"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0</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0</w:t>
            </w:r>
          </w:p>
        </w:tc>
        <w:tc>
          <w:tcPr>
            <w:tcW w:w="334" w:type="pct"/>
            <w:shd w:val="clear" w:color="auto" w:fill="D9D9D9"/>
            <w:vAlign w:val="center"/>
          </w:tcPr>
          <w:p w:rsidR="00E37F2E" w:rsidRPr="00884C0C" w:rsidRDefault="00E37F2E" w:rsidP="00884C0C">
            <w:pPr>
              <w:spacing w:line="240" w:lineRule="exact"/>
              <w:jc w:val="center"/>
              <w:rPr>
                <w:b/>
                <w:sz w:val="22"/>
                <w:szCs w:val="22"/>
              </w:rPr>
            </w:pPr>
            <w:r w:rsidRPr="00884C0C">
              <w:rPr>
                <w:b/>
                <w:sz w:val="22"/>
                <w:szCs w:val="22"/>
              </w:rPr>
              <w:t>0</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0</w:t>
            </w:r>
          </w:p>
        </w:tc>
        <w:tc>
          <w:tcPr>
            <w:tcW w:w="396" w:type="pct"/>
            <w:vAlign w:val="center"/>
          </w:tcPr>
          <w:p w:rsidR="00E37F2E" w:rsidRPr="00884C0C" w:rsidRDefault="00E37F2E" w:rsidP="00884C0C">
            <w:pPr>
              <w:spacing w:line="240" w:lineRule="exact"/>
              <w:jc w:val="center"/>
              <w:rPr>
                <w:sz w:val="22"/>
                <w:szCs w:val="22"/>
              </w:rPr>
            </w:pPr>
            <w:r w:rsidRPr="00884C0C">
              <w:rPr>
                <w:sz w:val="22"/>
                <w:szCs w:val="22"/>
              </w:rPr>
              <w:t>0</w:t>
            </w:r>
          </w:p>
        </w:tc>
        <w:tc>
          <w:tcPr>
            <w:tcW w:w="396" w:type="pct"/>
            <w:shd w:val="clear" w:color="auto" w:fill="FFFFFF"/>
            <w:vAlign w:val="center"/>
          </w:tcPr>
          <w:p w:rsidR="00E37F2E" w:rsidRPr="00884C0C" w:rsidRDefault="00E37F2E" w:rsidP="00884C0C">
            <w:pPr>
              <w:spacing w:line="240" w:lineRule="exact"/>
              <w:jc w:val="center"/>
              <w:rPr>
                <w:sz w:val="22"/>
                <w:szCs w:val="22"/>
              </w:rPr>
            </w:pPr>
            <w:r w:rsidRPr="00884C0C">
              <w:rPr>
                <w:sz w:val="22"/>
                <w:szCs w:val="22"/>
              </w:rPr>
              <w:t>0</w:t>
            </w:r>
          </w:p>
        </w:tc>
        <w:tc>
          <w:tcPr>
            <w:tcW w:w="396" w:type="pct"/>
            <w:vAlign w:val="center"/>
          </w:tcPr>
          <w:p w:rsidR="00E37F2E" w:rsidRPr="00884C0C" w:rsidRDefault="00E37F2E" w:rsidP="00884C0C">
            <w:pPr>
              <w:spacing w:line="240" w:lineRule="exact"/>
              <w:jc w:val="center"/>
              <w:rPr>
                <w:sz w:val="22"/>
                <w:szCs w:val="22"/>
              </w:rPr>
            </w:pPr>
          </w:p>
        </w:tc>
        <w:tc>
          <w:tcPr>
            <w:tcW w:w="336" w:type="pct"/>
            <w:shd w:val="clear" w:color="auto" w:fill="D9D9D9"/>
            <w:vAlign w:val="center"/>
          </w:tcPr>
          <w:p w:rsidR="00E37F2E" w:rsidRPr="00884C0C" w:rsidRDefault="00F62F01" w:rsidP="00884C0C">
            <w:pPr>
              <w:spacing w:line="240" w:lineRule="exact"/>
              <w:jc w:val="center"/>
              <w:rPr>
                <w:b/>
                <w:sz w:val="22"/>
                <w:szCs w:val="22"/>
                <w:highlight w:val="yellow"/>
              </w:rPr>
            </w:pPr>
            <w:r w:rsidRPr="00884C0C">
              <w:rPr>
                <w:b/>
                <w:sz w:val="22"/>
                <w:szCs w:val="22"/>
              </w:rPr>
              <w:t>0</w:t>
            </w:r>
          </w:p>
        </w:tc>
      </w:tr>
    </w:tbl>
    <w:p w:rsidR="002A0895" w:rsidRPr="007B70A3" w:rsidRDefault="002A0895" w:rsidP="00884C0C">
      <w:pPr>
        <w:spacing w:line="240" w:lineRule="exact"/>
        <w:rPr>
          <w:sz w:val="28"/>
          <w:szCs w:val="28"/>
          <w:highlight w:val="yellow"/>
        </w:rPr>
      </w:pPr>
    </w:p>
    <w:p w:rsidR="00A673E2" w:rsidRPr="007B70A3" w:rsidRDefault="00A673E2" w:rsidP="00884C0C">
      <w:pPr>
        <w:spacing w:line="240" w:lineRule="exact"/>
        <w:ind w:firstLine="709"/>
        <w:rPr>
          <w:sz w:val="28"/>
          <w:szCs w:val="28"/>
          <w:highlight w:val="yellow"/>
        </w:rPr>
      </w:pPr>
    </w:p>
    <w:p w:rsidR="001C474C" w:rsidRPr="007B70A3" w:rsidRDefault="00F9772C" w:rsidP="00884C0C">
      <w:pPr>
        <w:spacing w:line="240" w:lineRule="exact"/>
        <w:rPr>
          <w:b/>
          <w:sz w:val="28"/>
          <w:szCs w:val="28"/>
        </w:rPr>
      </w:pPr>
      <w:r w:rsidRPr="007B70A3">
        <w:rPr>
          <w:b/>
          <w:sz w:val="28"/>
          <w:szCs w:val="28"/>
        </w:rPr>
        <w:t>В</w:t>
      </w:r>
      <w:r w:rsidR="001C474C" w:rsidRPr="007B70A3">
        <w:rPr>
          <w:b/>
          <w:sz w:val="28"/>
          <w:szCs w:val="28"/>
        </w:rPr>
        <w:t xml:space="preserve"> сфере защиты персональных данных </w:t>
      </w:r>
    </w:p>
    <w:p w:rsidR="007911FD" w:rsidRPr="007B70A3" w:rsidRDefault="007911FD" w:rsidP="00884C0C">
      <w:pPr>
        <w:spacing w:line="240" w:lineRule="exact"/>
        <w:jc w:val="left"/>
        <w:rPr>
          <w:b/>
          <w:sz w:val="28"/>
          <w:szCs w:val="28"/>
        </w:rPr>
      </w:pPr>
      <w:bookmarkStart w:id="2" w:name="_Toc369087109"/>
    </w:p>
    <w:p w:rsidR="007D4FF2" w:rsidRPr="007B70A3" w:rsidRDefault="007D4FF2" w:rsidP="00884C0C">
      <w:pPr>
        <w:spacing w:line="240" w:lineRule="exact"/>
        <w:jc w:val="left"/>
        <w:rPr>
          <w:b/>
          <w:i/>
          <w:sz w:val="28"/>
          <w:szCs w:val="28"/>
          <w:u w:val="single"/>
        </w:rPr>
      </w:pPr>
      <w:r w:rsidRPr="007B70A3">
        <w:rPr>
          <w:b/>
          <w:i/>
          <w:sz w:val="28"/>
          <w:szCs w:val="28"/>
          <w:u w:val="single"/>
        </w:rPr>
        <w:t>Ведение реестра операторов, осуществляющих обработку персональных данных</w:t>
      </w:r>
    </w:p>
    <w:p w:rsidR="005C220A" w:rsidRPr="007B70A3" w:rsidRDefault="005C220A" w:rsidP="00884C0C">
      <w:pPr>
        <w:spacing w:line="240" w:lineRule="exact"/>
        <w:jc w:val="left"/>
        <w:rPr>
          <w:b/>
          <w:i/>
          <w:sz w:val="28"/>
          <w:szCs w:val="28"/>
          <w:u w:val="single"/>
        </w:rPr>
      </w:pPr>
    </w:p>
    <w:tbl>
      <w:tblPr>
        <w:tblW w:w="559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2321"/>
        <w:gridCol w:w="938"/>
        <w:gridCol w:w="938"/>
        <w:gridCol w:w="938"/>
        <w:gridCol w:w="938"/>
        <w:gridCol w:w="766"/>
        <w:gridCol w:w="938"/>
        <w:gridCol w:w="938"/>
        <w:gridCol w:w="938"/>
        <w:gridCol w:w="938"/>
        <w:gridCol w:w="766"/>
      </w:tblGrid>
      <w:tr w:rsidR="005C220A" w:rsidRPr="00884C0C" w:rsidTr="00884C0C">
        <w:tc>
          <w:tcPr>
            <w:tcW w:w="191" w:type="pct"/>
            <w:vAlign w:val="center"/>
          </w:tcPr>
          <w:p w:rsidR="005C220A" w:rsidRPr="00884C0C" w:rsidRDefault="005C220A" w:rsidP="00884C0C">
            <w:pPr>
              <w:spacing w:line="240" w:lineRule="exact"/>
              <w:jc w:val="center"/>
              <w:rPr>
                <w:b/>
                <w:iCs/>
                <w:sz w:val="22"/>
                <w:szCs w:val="22"/>
              </w:rPr>
            </w:pPr>
            <w:r w:rsidRPr="00884C0C">
              <w:rPr>
                <w:iCs/>
                <w:sz w:val="22"/>
                <w:szCs w:val="22"/>
              </w:rPr>
              <w:t xml:space="preserve">№ </w:t>
            </w:r>
            <w:proofErr w:type="spellStart"/>
            <w:r w:rsidRPr="00884C0C">
              <w:rPr>
                <w:iCs/>
                <w:sz w:val="22"/>
                <w:szCs w:val="22"/>
              </w:rPr>
              <w:t>пп</w:t>
            </w:r>
            <w:proofErr w:type="spellEnd"/>
          </w:p>
        </w:tc>
        <w:tc>
          <w:tcPr>
            <w:tcW w:w="983" w:type="pct"/>
            <w:vAlign w:val="center"/>
          </w:tcPr>
          <w:p w:rsidR="005C220A" w:rsidRPr="00884C0C" w:rsidRDefault="005C220A" w:rsidP="00884C0C">
            <w:pPr>
              <w:spacing w:line="240" w:lineRule="exact"/>
              <w:jc w:val="center"/>
              <w:rPr>
                <w:sz w:val="22"/>
                <w:szCs w:val="22"/>
              </w:rPr>
            </w:pPr>
            <w:r w:rsidRPr="00884C0C">
              <w:rPr>
                <w:b/>
                <w:iCs/>
                <w:sz w:val="22"/>
                <w:szCs w:val="22"/>
              </w:rPr>
              <w:t>Количество объектов, в отношении которых исполняется полномочие</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1 квартал 2019</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2 квартал 2019</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3 квартал 2019</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4 квартал 2019</w:t>
            </w:r>
          </w:p>
        </w:tc>
        <w:tc>
          <w:tcPr>
            <w:tcW w:w="324" w:type="pct"/>
            <w:shd w:val="clear" w:color="auto" w:fill="D9D9D9"/>
            <w:vAlign w:val="center"/>
          </w:tcPr>
          <w:p w:rsidR="005C220A" w:rsidRPr="00884C0C" w:rsidRDefault="005C220A" w:rsidP="00884C0C">
            <w:pPr>
              <w:spacing w:line="240" w:lineRule="exact"/>
              <w:jc w:val="center"/>
              <w:rPr>
                <w:b/>
                <w:color w:val="000000"/>
                <w:sz w:val="22"/>
                <w:szCs w:val="22"/>
              </w:rPr>
            </w:pPr>
            <w:r w:rsidRPr="00884C0C">
              <w:rPr>
                <w:b/>
                <w:color w:val="000000"/>
                <w:sz w:val="22"/>
                <w:szCs w:val="22"/>
              </w:rPr>
              <w:t>2019</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1 квартал 2020</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2 квартал 2020</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3 квартал 2020</w:t>
            </w:r>
          </w:p>
        </w:tc>
        <w:tc>
          <w:tcPr>
            <w:tcW w:w="397" w:type="pct"/>
            <w:vAlign w:val="center"/>
          </w:tcPr>
          <w:p w:rsidR="005C220A" w:rsidRPr="00884C0C" w:rsidRDefault="005C220A" w:rsidP="00884C0C">
            <w:pPr>
              <w:spacing w:line="240" w:lineRule="exact"/>
              <w:jc w:val="center"/>
              <w:rPr>
                <w:color w:val="000000"/>
                <w:sz w:val="22"/>
                <w:szCs w:val="22"/>
              </w:rPr>
            </w:pPr>
            <w:r w:rsidRPr="00884C0C">
              <w:rPr>
                <w:color w:val="000000"/>
                <w:sz w:val="22"/>
                <w:szCs w:val="22"/>
              </w:rPr>
              <w:t>4 квартал 2020</w:t>
            </w:r>
          </w:p>
        </w:tc>
        <w:tc>
          <w:tcPr>
            <w:tcW w:w="324" w:type="pct"/>
            <w:shd w:val="clear" w:color="auto" w:fill="D9D9D9"/>
            <w:vAlign w:val="center"/>
          </w:tcPr>
          <w:p w:rsidR="005C220A" w:rsidRPr="00884C0C" w:rsidRDefault="005C220A" w:rsidP="00884C0C">
            <w:pPr>
              <w:spacing w:line="240" w:lineRule="exact"/>
              <w:jc w:val="center"/>
              <w:rPr>
                <w:b/>
                <w:color w:val="000000"/>
                <w:sz w:val="22"/>
                <w:szCs w:val="22"/>
              </w:rPr>
            </w:pPr>
            <w:r w:rsidRPr="00884C0C">
              <w:rPr>
                <w:b/>
                <w:color w:val="000000"/>
                <w:sz w:val="22"/>
                <w:szCs w:val="22"/>
              </w:rPr>
              <w:t>2020</w:t>
            </w:r>
          </w:p>
        </w:tc>
      </w:tr>
      <w:tr w:rsidR="005C220A" w:rsidRPr="00884C0C" w:rsidTr="00884C0C">
        <w:tc>
          <w:tcPr>
            <w:tcW w:w="191" w:type="pct"/>
          </w:tcPr>
          <w:p w:rsidR="005C220A" w:rsidRPr="00884C0C" w:rsidRDefault="005C220A" w:rsidP="00884C0C">
            <w:pPr>
              <w:spacing w:line="240" w:lineRule="exact"/>
              <w:rPr>
                <w:iCs/>
                <w:sz w:val="22"/>
                <w:szCs w:val="22"/>
              </w:rPr>
            </w:pPr>
            <w:r w:rsidRPr="00884C0C">
              <w:rPr>
                <w:iCs/>
                <w:sz w:val="22"/>
                <w:szCs w:val="22"/>
              </w:rPr>
              <w:t>1</w:t>
            </w:r>
          </w:p>
        </w:tc>
        <w:tc>
          <w:tcPr>
            <w:tcW w:w="983" w:type="pct"/>
            <w:vAlign w:val="center"/>
          </w:tcPr>
          <w:p w:rsidR="005C220A" w:rsidRPr="00884C0C" w:rsidRDefault="005C220A" w:rsidP="00884C0C">
            <w:pPr>
              <w:spacing w:line="240" w:lineRule="exact"/>
              <w:rPr>
                <w:sz w:val="22"/>
                <w:szCs w:val="22"/>
              </w:rPr>
            </w:pPr>
            <w:r w:rsidRPr="00884C0C">
              <w:rPr>
                <w:iCs/>
                <w:sz w:val="22"/>
                <w:szCs w:val="22"/>
              </w:rPr>
              <w:t>общее количество операторов включённых в Реестр по состоянию на отчетный период</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15806</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16049</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16228</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16340</w:t>
            </w:r>
          </w:p>
        </w:tc>
        <w:tc>
          <w:tcPr>
            <w:tcW w:w="324" w:type="pct"/>
            <w:shd w:val="clear" w:color="auto" w:fill="D9D9D9"/>
            <w:vAlign w:val="center"/>
          </w:tcPr>
          <w:p w:rsidR="005C220A" w:rsidRPr="00884C0C" w:rsidRDefault="005C220A" w:rsidP="00884C0C">
            <w:pPr>
              <w:tabs>
                <w:tab w:val="left" w:pos="9072"/>
              </w:tabs>
              <w:spacing w:line="240" w:lineRule="exact"/>
              <w:jc w:val="center"/>
              <w:rPr>
                <w:b/>
                <w:iCs/>
                <w:sz w:val="22"/>
                <w:szCs w:val="22"/>
              </w:rPr>
            </w:pPr>
            <w:r w:rsidRPr="00884C0C">
              <w:rPr>
                <w:b/>
                <w:iCs/>
                <w:sz w:val="22"/>
                <w:szCs w:val="22"/>
              </w:rPr>
              <w:t>16340</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16356</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16410</w:t>
            </w:r>
          </w:p>
        </w:tc>
        <w:tc>
          <w:tcPr>
            <w:tcW w:w="397" w:type="pct"/>
            <w:vAlign w:val="center"/>
          </w:tcPr>
          <w:p w:rsidR="005C220A" w:rsidRPr="00884C0C" w:rsidRDefault="005C220A" w:rsidP="00884C0C">
            <w:pPr>
              <w:tabs>
                <w:tab w:val="left" w:pos="9072"/>
              </w:tabs>
              <w:spacing w:line="240" w:lineRule="exact"/>
              <w:jc w:val="center"/>
              <w:rPr>
                <w:iCs/>
                <w:sz w:val="22"/>
                <w:szCs w:val="22"/>
              </w:rPr>
            </w:pPr>
            <w:r w:rsidRPr="00884C0C">
              <w:rPr>
                <w:iCs/>
                <w:sz w:val="22"/>
                <w:szCs w:val="22"/>
              </w:rPr>
              <w:t>16426</w:t>
            </w:r>
          </w:p>
        </w:tc>
        <w:tc>
          <w:tcPr>
            <w:tcW w:w="397" w:type="pct"/>
            <w:vAlign w:val="center"/>
          </w:tcPr>
          <w:p w:rsidR="005C220A" w:rsidRPr="00884C0C" w:rsidRDefault="005C220A" w:rsidP="00884C0C">
            <w:pPr>
              <w:tabs>
                <w:tab w:val="left" w:pos="9072"/>
              </w:tabs>
              <w:spacing w:line="240" w:lineRule="exact"/>
              <w:jc w:val="center"/>
              <w:rPr>
                <w:iCs/>
                <w:sz w:val="22"/>
                <w:szCs w:val="22"/>
              </w:rPr>
            </w:pPr>
          </w:p>
        </w:tc>
        <w:tc>
          <w:tcPr>
            <w:tcW w:w="324" w:type="pct"/>
            <w:shd w:val="clear" w:color="auto" w:fill="D9D9D9"/>
            <w:vAlign w:val="center"/>
          </w:tcPr>
          <w:p w:rsidR="005C220A" w:rsidRPr="00884C0C" w:rsidRDefault="005C220A" w:rsidP="00884C0C">
            <w:pPr>
              <w:tabs>
                <w:tab w:val="left" w:pos="9072"/>
              </w:tabs>
              <w:spacing w:line="240" w:lineRule="exact"/>
              <w:jc w:val="center"/>
              <w:rPr>
                <w:b/>
                <w:iCs/>
                <w:sz w:val="22"/>
                <w:szCs w:val="22"/>
              </w:rPr>
            </w:pPr>
            <w:r w:rsidRPr="00884C0C">
              <w:rPr>
                <w:b/>
                <w:iCs/>
                <w:sz w:val="22"/>
                <w:szCs w:val="22"/>
              </w:rPr>
              <w:t>16426</w:t>
            </w:r>
          </w:p>
        </w:tc>
      </w:tr>
      <w:bookmarkEnd w:id="2"/>
    </w:tbl>
    <w:p w:rsidR="00F671CB" w:rsidRPr="007B70A3" w:rsidRDefault="00F671CB" w:rsidP="00A90A22">
      <w:pPr>
        <w:spacing w:line="240" w:lineRule="auto"/>
        <w:rPr>
          <w:sz w:val="28"/>
          <w:szCs w:val="28"/>
          <w:highlight w:val="yellow"/>
        </w:rPr>
      </w:pPr>
    </w:p>
    <w:p w:rsidR="00F671CB" w:rsidRPr="007B70A3" w:rsidRDefault="00F671CB" w:rsidP="00A90A22">
      <w:pPr>
        <w:spacing w:line="240" w:lineRule="auto"/>
        <w:rPr>
          <w:sz w:val="28"/>
          <w:szCs w:val="28"/>
          <w:highlight w:val="yellow"/>
        </w:rPr>
      </w:pPr>
    </w:p>
    <w:tbl>
      <w:tblPr>
        <w:tblW w:w="10343" w:type="dxa"/>
        <w:tblInd w:w="118" w:type="dxa"/>
        <w:tblLook w:val="04A0" w:firstRow="1" w:lastRow="0" w:firstColumn="1" w:lastColumn="0" w:noHBand="0" w:noVBand="1"/>
      </w:tblPr>
      <w:tblGrid>
        <w:gridCol w:w="1060"/>
        <w:gridCol w:w="7582"/>
        <w:gridCol w:w="1701"/>
      </w:tblGrid>
      <w:tr w:rsidR="00854811" w:rsidRPr="00884C0C" w:rsidTr="00F671CB">
        <w:trPr>
          <w:trHeight w:val="284"/>
        </w:trPr>
        <w:tc>
          <w:tcPr>
            <w:tcW w:w="10343" w:type="dxa"/>
            <w:gridSpan w:val="3"/>
            <w:tcBorders>
              <w:top w:val="nil"/>
              <w:left w:val="nil"/>
              <w:bottom w:val="nil"/>
              <w:right w:val="nil"/>
            </w:tcBorders>
            <w:shd w:val="clear" w:color="auto" w:fill="auto"/>
            <w:vAlign w:val="center"/>
            <w:hideMark/>
          </w:tcPr>
          <w:p w:rsidR="00E474FB" w:rsidRPr="00884C0C" w:rsidRDefault="00E474FB" w:rsidP="00F671CB">
            <w:pPr>
              <w:spacing w:line="240" w:lineRule="auto"/>
              <w:jc w:val="center"/>
              <w:rPr>
                <w:b/>
                <w:sz w:val="24"/>
                <w:szCs w:val="24"/>
              </w:rPr>
            </w:pPr>
          </w:p>
          <w:p w:rsidR="00E1214B" w:rsidRPr="00884C0C" w:rsidRDefault="00854811" w:rsidP="00F671CB">
            <w:pPr>
              <w:spacing w:line="240" w:lineRule="auto"/>
              <w:jc w:val="center"/>
              <w:rPr>
                <w:b/>
                <w:sz w:val="24"/>
                <w:szCs w:val="24"/>
              </w:rPr>
            </w:pPr>
            <w:r w:rsidRPr="00884C0C">
              <w:rPr>
                <w:b/>
                <w:sz w:val="24"/>
                <w:szCs w:val="24"/>
              </w:rPr>
              <w:t xml:space="preserve">Отчет по обращениям для СЭД для Управления Роскомнадзора по Ростовской области </w:t>
            </w:r>
          </w:p>
          <w:p w:rsidR="00854811" w:rsidRPr="00884C0C" w:rsidRDefault="00954842" w:rsidP="00F671CB">
            <w:pPr>
              <w:spacing w:line="240" w:lineRule="auto"/>
              <w:jc w:val="center"/>
              <w:rPr>
                <w:sz w:val="24"/>
                <w:szCs w:val="24"/>
              </w:rPr>
            </w:pPr>
            <w:r w:rsidRPr="00884C0C">
              <w:rPr>
                <w:b/>
                <w:sz w:val="24"/>
                <w:szCs w:val="24"/>
              </w:rPr>
              <w:t xml:space="preserve"> </w:t>
            </w:r>
            <w:r w:rsidR="00854811" w:rsidRPr="00884C0C">
              <w:rPr>
                <w:b/>
                <w:sz w:val="24"/>
                <w:szCs w:val="24"/>
              </w:rPr>
              <w:t xml:space="preserve">(за период с </w:t>
            </w:r>
            <w:r w:rsidR="00A5053E" w:rsidRPr="00884C0C">
              <w:rPr>
                <w:b/>
                <w:sz w:val="24"/>
                <w:szCs w:val="24"/>
              </w:rPr>
              <w:t>01.07</w:t>
            </w:r>
            <w:r w:rsidR="00797858" w:rsidRPr="00884C0C">
              <w:rPr>
                <w:b/>
                <w:sz w:val="24"/>
                <w:szCs w:val="24"/>
              </w:rPr>
              <w:t>.2020</w:t>
            </w:r>
            <w:r w:rsidR="00854811" w:rsidRPr="00884C0C">
              <w:rPr>
                <w:b/>
                <w:sz w:val="24"/>
                <w:szCs w:val="24"/>
              </w:rPr>
              <w:t xml:space="preserve"> по </w:t>
            </w:r>
            <w:r w:rsidR="00503D19" w:rsidRPr="00884C0C">
              <w:rPr>
                <w:b/>
                <w:sz w:val="24"/>
                <w:szCs w:val="24"/>
              </w:rPr>
              <w:t>3</w:t>
            </w:r>
            <w:r w:rsidR="00A5053E" w:rsidRPr="00884C0C">
              <w:rPr>
                <w:b/>
                <w:sz w:val="24"/>
                <w:szCs w:val="24"/>
              </w:rPr>
              <w:t>0.09</w:t>
            </w:r>
            <w:r w:rsidR="00797858" w:rsidRPr="00884C0C">
              <w:rPr>
                <w:b/>
                <w:sz w:val="24"/>
                <w:szCs w:val="24"/>
              </w:rPr>
              <w:t>.2020</w:t>
            </w:r>
            <w:r w:rsidR="00854811" w:rsidRPr="00884C0C">
              <w:rPr>
                <w:b/>
                <w:sz w:val="24"/>
                <w:szCs w:val="24"/>
              </w:rPr>
              <w:t>)</w:t>
            </w:r>
          </w:p>
        </w:tc>
      </w:tr>
      <w:tr w:rsidR="00797858"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884C0C" w:rsidRDefault="00797858" w:rsidP="00F671CB">
            <w:pPr>
              <w:spacing w:line="240" w:lineRule="auto"/>
              <w:jc w:val="center"/>
              <w:rPr>
                <w:sz w:val="24"/>
                <w:szCs w:val="24"/>
                <w:highlight w:val="yellow"/>
              </w:rPr>
            </w:pPr>
            <w:r w:rsidRPr="00884C0C">
              <w:rPr>
                <w:sz w:val="24"/>
                <w:szCs w:val="24"/>
              </w:rPr>
              <w:t>из них:</w:t>
            </w:r>
          </w:p>
        </w:tc>
        <w:tc>
          <w:tcPr>
            <w:tcW w:w="7582" w:type="dxa"/>
            <w:tcBorders>
              <w:top w:val="single" w:sz="4" w:space="0" w:color="auto"/>
              <w:left w:val="nil"/>
              <w:bottom w:val="single" w:sz="4" w:space="0" w:color="auto"/>
              <w:right w:val="single" w:sz="4" w:space="0" w:color="auto"/>
            </w:tcBorders>
            <w:shd w:val="clear" w:color="auto" w:fill="auto"/>
            <w:hideMark/>
          </w:tcPr>
          <w:p w:rsidR="00797858" w:rsidRPr="00884C0C" w:rsidRDefault="00A5053E" w:rsidP="00F671CB">
            <w:pPr>
              <w:spacing w:line="240" w:lineRule="auto"/>
              <w:jc w:val="center"/>
              <w:rPr>
                <w:rFonts w:eastAsia="Arial Unicode MS"/>
                <w:color w:val="000000"/>
                <w:sz w:val="24"/>
                <w:szCs w:val="24"/>
              </w:rPr>
            </w:pPr>
            <w:r w:rsidRPr="00884C0C">
              <w:rPr>
                <w:rFonts w:eastAsia="Arial Unicode MS"/>
                <w:color w:val="000000"/>
                <w:sz w:val="24"/>
                <w:szCs w:val="24"/>
              </w:rPr>
              <w:t>Поступило обращений, всего</w:t>
            </w:r>
          </w:p>
        </w:tc>
        <w:tc>
          <w:tcPr>
            <w:tcW w:w="1701" w:type="dxa"/>
            <w:tcBorders>
              <w:top w:val="single" w:sz="4" w:space="0" w:color="auto"/>
              <w:left w:val="nil"/>
              <w:bottom w:val="single" w:sz="4" w:space="0" w:color="auto"/>
              <w:right w:val="single" w:sz="4" w:space="0" w:color="auto"/>
            </w:tcBorders>
            <w:shd w:val="clear" w:color="auto" w:fill="auto"/>
            <w:hideMark/>
          </w:tcPr>
          <w:p w:rsidR="00797858" w:rsidRPr="00884C0C" w:rsidRDefault="00797858" w:rsidP="00F671CB">
            <w:pPr>
              <w:spacing w:line="240" w:lineRule="auto"/>
              <w:jc w:val="center"/>
              <w:rPr>
                <w:sz w:val="24"/>
                <w:szCs w:val="24"/>
              </w:rPr>
            </w:pPr>
            <w:r w:rsidRPr="00884C0C">
              <w:rPr>
                <w:sz w:val="24"/>
                <w:szCs w:val="24"/>
              </w:rPr>
              <w:t>Тип доставки:</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b/>
                <w:bCs/>
                <w:sz w:val="24"/>
                <w:szCs w:val="24"/>
              </w:rPr>
            </w:pPr>
            <w:r w:rsidRPr="00884C0C">
              <w:rPr>
                <w:b/>
                <w:bCs/>
                <w:sz w:val="24"/>
                <w:szCs w:val="24"/>
              </w:rPr>
              <w:t>1</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left"/>
              <w:rPr>
                <w:b/>
                <w:bCs/>
                <w:sz w:val="24"/>
                <w:szCs w:val="24"/>
              </w:rPr>
            </w:pPr>
            <w:r w:rsidRPr="00884C0C">
              <w:rPr>
                <w:b/>
                <w:bCs/>
                <w:sz w:val="24"/>
                <w:szCs w:val="24"/>
              </w:rPr>
              <w:t>Поступило обращений, всего</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b/>
                <w:bCs/>
                <w:sz w:val="24"/>
                <w:szCs w:val="24"/>
              </w:rPr>
            </w:pPr>
            <w:r w:rsidRPr="00884C0C">
              <w:rPr>
                <w:b/>
                <w:bCs/>
                <w:sz w:val="24"/>
                <w:szCs w:val="24"/>
              </w:rPr>
              <w:t>809</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b/>
                <w:bCs/>
                <w:sz w:val="24"/>
                <w:szCs w:val="24"/>
              </w:rPr>
            </w:pPr>
            <w:r w:rsidRPr="00884C0C">
              <w:rPr>
                <w:b/>
                <w:bCs/>
                <w:sz w:val="24"/>
                <w:szCs w:val="24"/>
              </w:rPr>
              <w:t>3</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left"/>
              <w:rPr>
                <w:b/>
                <w:bCs/>
                <w:sz w:val="24"/>
                <w:szCs w:val="24"/>
              </w:rPr>
            </w:pPr>
            <w:r w:rsidRPr="00884C0C">
              <w:rPr>
                <w:b/>
                <w:bCs/>
                <w:sz w:val="24"/>
                <w:szCs w:val="24"/>
              </w:rPr>
              <w:t>Тематика поступивших обращений:</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b/>
                <w:bCs/>
                <w:sz w:val="24"/>
                <w:szCs w:val="24"/>
              </w:rPr>
            </w:pPr>
            <w:r w:rsidRPr="00884C0C">
              <w:rPr>
                <w:b/>
                <w:bCs/>
                <w:sz w:val="24"/>
                <w:szCs w:val="24"/>
              </w:rPr>
              <w:t> </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100" w:firstLine="240"/>
              <w:jc w:val="left"/>
              <w:rPr>
                <w:sz w:val="24"/>
                <w:szCs w:val="24"/>
              </w:rPr>
            </w:pPr>
            <w:r w:rsidRPr="00884C0C">
              <w:rPr>
                <w:sz w:val="24"/>
                <w:szCs w:val="24"/>
              </w:rPr>
              <w:t>Обращения граждан по основной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809</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200" w:firstLine="480"/>
              <w:jc w:val="left"/>
              <w:rPr>
                <w:sz w:val="24"/>
                <w:szCs w:val="24"/>
              </w:rPr>
            </w:pPr>
            <w:r w:rsidRPr="00884C0C">
              <w:rPr>
                <w:sz w:val="24"/>
                <w:szCs w:val="24"/>
              </w:rPr>
              <w:t>Вопросы административного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66</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Благодарности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3.4</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proofErr w:type="gramStart"/>
            <w:r w:rsidRPr="00884C0C">
              <w:rPr>
                <w:sz w:val="24"/>
                <w:szCs w:val="24"/>
              </w:rPr>
              <w:t>Вопросы</w:t>
            </w:r>
            <w:proofErr w:type="gramEnd"/>
            <w:r w:rsidRPr="00884C0C">
              <w:rPr>
                <w:sz w:val="24"/>
                <w:szCs w:val="24"/>
              </w:rPr>
              <w:t xml:space="preserve"> не относящиеся к деятельности Роскомнадзора</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43</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3.5</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правового характера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5</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3.6</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Обращение, не содержащее сути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5</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3.7</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Отзыв обращения, заявления, жалобы</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10</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3.8</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Получение информации по ранее поданным обращениям/документам</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3.9</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200" w:firstLine="480"/>
              <w:jc w:val="left"/>
              <w:rPr>
                <w:sz w:val="24"/>
                <w:szCs w:val="24"/>
              </w:rPr>
            </w:pPr>
            <w:r w:rsidRPr="00884C0C">
              <w:rPr>
                <w:sz w:val="24"/>
                <w:szCs w:val="24"/>
              </w:rPr>
              <w:t>Интернет и информационные технологии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97</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3.10</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организации деятельности сайтов (другие нарушения в социальных сетях, игровых серверах, сайтах и т.д.)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95</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3.11</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Сообщения о нарушении положений 436-ФЗ (порнография, наркотики, суицид, пропаганда нетрадиционных сексуальных отношений)</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3.12</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Требования о разблокировке сайтов</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3.13</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200" w:firstLine="480"/>
              <w:jc w:val="left"/>
              <w:rPr>
                <w:sz w:val="24"/>
                <w:szCs w:val="24"/>
              </w:rPr>
            </w:pPr>
            <w:r w:rsidRPr="00884C0C">
              <w:rPr>
                <w:sz w:val="24"/>
                <w:szCs w:val="24"/>
              </w:rPr>
              <w:t>Персональные данные</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391</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3.14</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Обжалование в ТО ранее данных ответов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3.15</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Досыл документов по запросу</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5</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3.16</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защиты персональных данных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380</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3.17</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Жалобы по делам об АП</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3.18</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Разъяснение вопросов по применению 152-ФЗ</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4</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3.19</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200" w:firstLine="480"/>
              <w:jc w:val="left"/>
              <w:rPr>
                <w:sz w:val="24"/>
                <w:szCs w:val="24"/>
              </w:rPr>
            </w:pPr>
            <w:r w:rsidRPr="00884C0C">
              <w:rPr>
                <w:sz w:val="24"/>
                <w:szCs w:val="24"/>
              </w:rPr>
              <w:t>Связь</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243</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3.20</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по пересылке, доставке и розыску почтовых отправлений</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69</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3.21</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организации работы почтовых отделений и их сотрудников</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6</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3.22</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эксплуатации оборудования связи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9</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3.23</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3.24</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качества оказания услуг связи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82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3.25</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400" w:firstLine="960"/>
              <w:jc w:val="left"/>
              <w:rPr>
                <w:sz w:val="24"/>
                <w:szCs w:val="24"/>
              </w:rPr>
            </w:pPr>
            <w:r w:rsidRPr="00884C0C">
              <w:rPr>
                <w:sz w:val="24"/>
                <w:szCs w:val="24"/>
              </w:rPr>
              <w:t>Вопросы предоставления услуг связи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73</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3.26</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400" w:firstLine="960"/>
              <w:jc w:val="left"/>
              <w:rPr>
                <w:sz w:val="24"/>
                <w:szCs w:val="24"/>
              </w:rPr>
            </w:pPr>
            <w:r w:rsidRPr="00884C0C">
              <w:rPr>
                <w:sz w:val="24"/>
                <w:szCs w:val="24"/>
              </w:rPr>
              <w:t xml:space="preserve">Жалобы на операторов:  </w:t>
            </w:r>
            <w:proofErr w:type="spellStart"/>
            <w:r w:rsidRPr="00884C0C">
              <w:rPr>
                <w:sz w:val="24"/>
                <w:szCs w:val="24"/>
              </w:rPr>
              <w:t>Вымпелком</w:t>
            </w:r>
            <w:proofErr w:type="spellEnd"/>
            <w:r w:rsidRPr="00884C0C">
              <w:rPr>
                <w:sz w:val="24"/>
                <w:szCs w:val="24"/>
              </w:rPr>
              <w:t xml:space="preserve"> (Билайн), МТС, Мегафон</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9</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3.27</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500" w:firstLine="1200"/>
              <w:jc w:val="left"/>
              <w:rPr>
                <w:sz w:val="24"/>
                <w:szCs w:val="24"/>
              </w:rPr>
            </w:pPr>
            <w:r w:rsidRPr="00884C0C">
              <w:rPr>
                <w:sz w:val="24"/>
                <w:szCs w:val="24"/>
              </w:rPr>
              <w:t>Несогласие абонентов с суммой выставленного счета (несогласие с указанным в счете объемом и видами услуг)</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3.28</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500" w:firstLine="1200"/>
              <w:jc w:val="left"/>
              <w:rPr>
                <w:sz w:val="24"/>
                <w:szCs w:val="24"/>
              </w:rPr>
            </w:pPr>
            <w:r w:rsidRPr="00884C0C">
              <w:rPr>
                <w:sz w:val="24"/>
                <w:szCs w:val="24"/>
              </w:rPr>
              <w:t>Оказание дополнительных платных услуг без согласия абонента (подключение без согласия абонента услуг мобильный Интернет и т.д.)</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3.29</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500" w:firstLine="1200"/>
              <w:jc w:val="left"/>
              <w:rPr>
                <w:sz w:val="24"/>
                <w:szCs w:val="24"/>
              </w:rPr>
            </w:pPr>
            <w:r w:rsidRPr="00884C0C">
              <w:rPr>
                <w:sz w:val="24"/>
                <w:szCs w:val="24"/>
              </w:rPr>
              <w:t>Отсутствие связи (перерывы в связи, отсутствие покрытия и т.д.)</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3.30</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500" w:firstLine="1200"/>
              <w:jc w:val="left"/>
              <w:rPr>
                <w:sz w:val="24"/>
                <w:szCs w:val="24"/>
              </w:rPr>
            </w:pPr>
            <w:r w:rsidRPr="00884C0C">
              <w:rPr>
                <w:sz w:val="24"/>
                <w:szCs w:val="24"/>
              </w:rPr>
              <w:t xml:space="preserve">Предоставление контент-услуг без предупреждения о размере оплаты, списания денежных средств за </w:t>
            </w:r>
            <w:proofErr w:type="spellStart"/>
            <w:r w:rsidRPr="00884C0C">
              <w:rPr>
                <w:sz w:val="24"/>
                <w:szCs w:val="24"/>
              </w:rPr>
              <w:t>непредоставленные</w:t>
            </w:r>
            <w:proofErr w:type="spellEnd"/>
            <w:r w:rsidRPr="00884C0C">
              <w:rPr>
                <w:sz w:val="24"/>
                <w:szCs w:val="24"/>
              </w:rPr>
              <w:t xml:space="preserve"> контент-услуг (предложения получить различного рода занимательные голосовые контент-услуги и услуги с игровых и развлекательных </w:t>
            </w:r>
            <w:r w:rsidRPr="00884C0C">
              <w:rPr>
                <w:sz w:val="24"/>
                <w:szCs w:val="24"/>
              </w:rPr>
              <w:lastRenderedPageBreak/>
              <w:t>сайтов мобильного Интернета, без предупреждения о размере оплаты)</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lastRenderedPageBreak/>
              <w:t>3</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lastRenderedPageBreak/>
              <w:t>3.31</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500" w:firstLine="1200"/>
              <w:jc w:val="left"/>
              <w:rPr>
                <w:sz w:val="24"/>
                <w:szCs w:val="24"/>
              </w:rPr>
            </w:pPr>
            <w:r w:rsidRPr="00884C0C">
              <w:rPr>
                <w:sz w:val="24"/>
                <w:szCs w:val="24"/>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3.32</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3.33</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Обжалование в ТО ранее данных ответов</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3.34</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Досыл документов по запросу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23</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3.35</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Другие вопросы в сфере связи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39</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3.36</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200" w:firstLine="480"/>
              <w:jc w:val="left"/>
              <w:rPr>
                <w:sz w:val="24"/>
                <w:szCs w:val="24"/>
              </w:rPr>
            </w:pPr>
            <w:r w:rsidRPr="00884C0C">
              <w:rPr>
                <w:sz w:val="24"/>
                <w:szCs w:val="24"/>
              </w:rPr>
              <w:t>СМИ</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12</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3.37</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 xml:space="preserve">Вопросы по содержанию материалов, публикуемых в СМИ, в </w:t>
            </w:r>
            <w:proofErr w:type="spellStart"/>
            <w:r w:rsidRPr="00884C0C">
              <w:rPr>
                <w:sz w:val="24"/>
                <w:szCs w:val="24"/>
              </w:rPr>
              <w:t>т.ч</w:t>
            </w:r>
            <w:proofErr w:type="spellEnd"/>
            <w:r w:rsidRPr="00884C0C">
              <w:rPr>
                <w:sz w:val="24"/>
                <w:szCs w:val="24"/>
              </w:rPr>
              <w:t>. телевизионных передач</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3.38</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884C0C">
            <w:pPr>
              <w:spacing w:line="240" w:lineRule="auto"/>
              <w:ind w:firstLineChars="300" w:firstLine="720"/>
              <w:jc w:val="left"/>
              <w:rPr>
                <w:sz w:val="24"/>
                <w:szCs w:val="24"/>
              </w:rPr>
            </w:pPr>
            <w:r w:rsidRPr="00884C0C">
              <w:rPr>
                <w:sz w:val="24"/>
                <w:szCs w:val="24"/>
              </w:rPr>
              <w:t>Разъяснение вопросов по разрешительной деятельности и лицензированию</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b/>
                <w:bCs/>
                <w:sz w:val="24"/>
                <w:szCs w:val="24"/>
              </w:rPr>
            </w:pPr>
            <w:r w:rsidRPr="00884C0C">
              <w:rPr>
                <w:b/>
                <w:bCs/>
                <w:sz w:val="24"/>
                <w:szCs w:val="24"/>
              </w:rPr>
              <w:t>4</w:t>
            </w:r>
          </w:p>
        </w:tc>
        <w:tc>
          <w:tcPr>
            <w:tcW w:w="7582"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left"/>
              <w:rPr>
                <w:b/>
                <w:bCs/>
                <w:sz w:val="24"/>
                <w:szCs w:val="24"/>
              </w:rPr>
            </w:pPr>
            <w:r w:rsidRPr="00884C0C">
              <w:rPr>
                <w:b/>
                <w:bCs/>
                <w:sz w:val="24"/>
                <w:szCs w:val="24"/>
              </w:rPr>
              <w:t>Переслано, всего</w:t>
            </w:r>
          </w:p>
        </w:tc>
        <w:tc>
          <w:tcPr>
            <w:tcW w:w="1701" w:type="dxa"/>
            <w:tcBorders>
              <w:top w:val="nil"/>
              <w:left w:val="nil"/>
              <w:bottom w:val="single" w:sz="4" w:space="0" w:color="auto"/>
              <w:right w:val="single" w:sz="4" w:space="0" w:color="auto"/>
            </w:tcBorders>
            <w:shd w:val="clear" w:color="auto" w:fill="auto"/>
            <w:vAlign w:val="center"/>
            <w:hideMark/>
          </w:tcPr>
          <w:p w:rsidR="00A5053E" w:rsidRPr="00884C0C" w:rsidRDefault="00A5053E" w:rsidP="00F671CB">
            <w:pPr>
              <w:spacing w:line="240" w:lineRule="auto"/>
              <w:jc w:val="center"/>
              <w:rPr>
                <w:b/>
                <w:bCs/>
                <w:sz w:val="24"/>
                <w:szCs w:val="24"/>
              </w:rPr>
            </w:pPr>
            <w:r w:rsidRPr="00884C0C">
              <w:rPr>
                <w:b/>
                <w:bCs/>
                <w:sz w:val="24"/>
                <w:szCs w:val="24"/>
              </w:rPr>
              <w:t>337</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b/>
                <w:bCs/>
                <w:sz w:val="24"/>
                <w:szCs w:val="24"/>
              </w:rPr>
            </w:pPr>
            <w:r w:rsidRPr="00884C0C">
              <w:rPr>
                <w:b/>
                <w:bCs/>
                <w:sz w:val="24"/>
                <w:szCs w:val="24"/>
              </w:rPr>
              <w:t>5</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left"/>
              <w:rPr>
                <w:b/>
                <w:bCs/>
                <w:sz w:val="24"/>
                <w:szCs w:val="24"/>
              </w:rPr>
            </w:pPr>
            <w:r w:rsidRPr="00884C0C">
              <w:rPr>
                <w:b/>
                <w:bCs/>
                <w:sz w:val="24"/>
                <w:szCs w:val="24"/>
              </w:rPr>
              <w:t>Количество исполненных обращений</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b/>
                <w:bCs/>
                <w:sz w:val="24"/>
                <w:szCs w:val="24"/>
              </w:rPr>
            </w:pPr>
            <w:r w:rsidRPr="00884C0C">
              <w:rPr>
                <w:b/>
                <w:bCs/>
                <w:sz w:val="24"/>
                <w:szCs w:val="24"/>
              </w:rPr>
              <w:t>617</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left"/>
              <w:rPr>
                <w:color w:val="000000"/>
                <w:sz w:val="24"/>
                <w:szCs w:val="24"/>
              </w:rPr>
            </w:pPr>
            <w:r w:rsidRPr="00884C0C">
              <w:rPr>
                <w:color w:val="000000"/>
                <w:sz w:val="24"/>
                <w:szCs w:val="24"/>
              </w:rPr>
              <w:t> </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rPr>
                <w:color w:val="000000"/>
                <w:sz w:val="24"/>
                <w:szCs w:val="24"/>
              </w:rPr>
            </w:pPr>
            <w:r w:rsidRPr="00884C0C">
              <w:rPr>
                <w:color w:val="000000"/>
                <w:sz w:val="24"/>
                <w:szCs w:val="24"/>
              </w:rPr>
              <w:t>из них:</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rPr>
                <w:color w:val="000000"/>
                <w:sz w:val="24"/>
                <w:szCs w:val="24"/>
              </w:rPr>
            </w:pPr>
            <w:r w:rsidRPr="00884C0C">
              <w:rPr>
                <w:color w:val="000000"/>
                <w:sz w:val="24"/>
                <w:szCs w:val="24"/>
              </w:rPr>
              <w:t> </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5.1</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Поддержан</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43</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5.2</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Не поддержан</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414</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5.3</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Разъяснено</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95</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5.4</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Переслано по принадлежности</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50</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5.5</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Направлено в ТО</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5.6</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Направлено в ЦА</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3</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5.7</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Обращение отозвано гражданином</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10</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5.8</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884C0C">
            <w:pPr>
              <w:spacing w:line="240" w:lineRule="auto"/>
              <w:ind w:firstLineChars="100" w:firstLine="240"/>
              <w:jc w:val="left"/>
              <w:rPr>
                <w:sz w:val="24"/>
                <w:szCs w:val="24"/>
              </w:rPr>
            </w:pPr>
            <w:r w:rsidRPr="00884C0C">
              <w:rPr>
                <w:sz w:val="24"/>
                <w:szCs w:val="24"/>
              </w:rPr>
              <w:t>Принято к сведению</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sz w:val="24"/>
                <w:szCs w:val="24"/>
              </w:rPr>
            </w:pPr>
            <w:r w:rsidRPr="00884C0C">
              <w:rPr>
                <w:sz w:val="24"/>
                <w:szCs w:val="24"/>
              </w:rPr>
              <w:t>1</w:t>
            </w:r>
          </w:p>
        </w:tc>
      </w:tr>
      <w:tr w:rsidR="00A5053E" w:rsidRPr="00884C0C" w:rsidTr="00F671CB">
        <w:trPr>
          <w:trHeight w:val="284"/>
        </w:trPr>
        <w:tc>
          <w:tcPr>
            <w:tcW w:w="1060" w:type="dxa"/>
            <w:tcBorders>
              <w:top w:val="nil"/>
              <w:left w:val="single" w:sz="4" w:space="0" w:color="auto"/>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b/>
                <w:bCs/>
                <w:sz w:val="24"/>
                <w:szCs w:val="24"/>
              </w:rPr>
            </w:pPr>
            <w:r w:rsidRPr="00884C0C">
              <w:rPr>
                <w:b/>
                <w:bCs/>
                <w:sz w:val="24"/>
                <w:szCs w:val="24"/>
              </w:rPr>
              <w:t>6</w:t>
            </w:r>
          </w:p>
        </w:tc>
        <w:tc>
          <w:tcPr>
            <w:tcW w:w="7582"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left"/>
              <w:rPr>
                <w:b/>
                <w:bCs/>
                <w:sz w:val="24"/>
                <w:szCs w:val="24"/>
              </w:rPr>
            </w:pPr>
            <w:r w:rsidRPr="00884C0C">
              <w:rPr>
                <w:b/>
                <w:bCs/>
                <w:sz w:val="24"/>
                <w:szCs w:val="24"/>
              </w:rPr>
              <w:t>Количество обращений на рассмотрении</w:t>
            </w:r>
          </w:p>
        </w:tc>
        <w:tc>
          <w:tcPr>
            <w:tcW w:w="1701" w:type="dxa"/>
            <w:tcBorders>
              <w:top w:val="nil"/>
              <w:left w:val="nil"/>
              <w:bottom w:val="single" w:sz="4" w:space="0" w:color="auto"/>
              <w:right w:val="single" w:sz="4" w:space="0" w:color="auto"/>
            </w:tcBorders>
            <w:shd w:val="clear" w:color="auto" w:fill="auto"/>
            <w:vAlign w:val="center"/>
          </w:tcPr>
          <w:p w:rsidR="00A5053E" w:rsidRPr="00884C0C" w:rsidRDefault="00A5053E" w:rsidP="00F671CB">
            <w:pPr>
              <w:spacing w:line="240" w:lineRule="auto"/>
              <w:jc w:val="center"/>
              <w:rPr>
                <w:b/>
                <w:bCs/>
                <w:sz w:val="24"/>
                <w:szCs w:val="24"/>
              </w:rPr>
            </w:pPr>
            <w:r w:rsidRPr="00884C0C">
              <w:rPr>
                <w:b/>
                <w:bCs/>
                <w:sz w:val="24"/>
                <w:szCs w:val="24"/>
              </w:rPr>
              <w:t>192</w:t>
            </w:r>
          </w:p>
        </w:tc>
      </w:tr>
    </w:tbl>
    <w:p w:rsidR="007911FD" w:rsidRPr="007B70A3" w:rsidRDefault="007911FD" w:rsidP="00A90A22">
      <w:pPr>
        <w:spacing w:line="240" w:lineRule="auto"/>
        <w:ind w:firstLine="709"/>
        <w:rPr>
          <w:sz w:val="28"/>
          <w:szCs w:val="28"/>
        </w:rPr>
      </w:pPr>
      <w:r w:rsidRPr="007B70A3">
        <w:rPr>
          <w:sz w:val="28"/>
          <w:szCs w:val="28"/>
        </w:rPr>
        <w:t xml:space="preserve"> </w:t>
      </w:r>
    </w:p>
    <w:p w:rsidR="005D37CE" w:rsidRPr="007B70A3" w:rsidRDefault="00EA2B08" w:rsidP="00A90A22">
      <w:pPr>
        <w:spacing w:line="240" w:lineRule="auto"/>
        <w:ind w:firstLine="709"/>
        <w:rPr>
          <w:sz w:val="28"/>
          <w:szCs w:val="28"/>
        </w:rPr>
      </w:pPr>
      <w:r w:rsidRPr="007B70A3">
        <w:rPr>
          <w:sz w:val="28"/>
          <w:szCs w:val="28"/>
        </w:rPr>
        <w:t>Сравнительные данные по количеству рассмотренных обращений</w:t>
      </w:r>
      <w:r w:rsidR="000D24D4" w:rsidRPr="007B70A3">
        <w:rPr>
          <w:sz w:val="28"/>
          <w:szCs w:val="28"/>
        </w:rPr>
        <w:t xml:space="preserve"> приведены на диаграмме:</w:t>
      </w:r>
    </w:p>
    <w:p w:rsidR="00AA7DDB" w:rsidRPr="007B70A3" w:rsidRDefault="009F5AFF" w:rsidP="00A90A22">
      <w:pPr>
        <w:spacing w:line="240" w:lineRule="auto"/>
        <w:ind w:firstLine="720"/>
        <w:jc w:val="left"/>
        <w:rPr>
          <w:sz w:val="28"/>
          <w:szCs w:val="28"/>
        </w:rPr>
      </w:pPr>
      <w:r w:rsidRPr="007B70A3">
        <w:rPr>
          <w:b/>
          <w:noProof/>
          <w:sz w:val="28"/>
          <w:szCs w:val="28"/>
        </w:rPr>
        <w:drawing>
          <wp:inline distT="0" distB="0" distL="0" distR="0" wp14:anchorId="34F3D281" wp14:editId="08DF5C15">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11FD" w:rsidRPr="007B70A3" w:rsidRDefault="007911FD" w:rsidP="00884C0C">
      <w:pPr>
        <w:spacing w:line="240" w:lineRule="auto"/>
        <w:rPr>
          <w:sz w:val="28"/>
          <w:szCs w:val="28"/>
          <w:highlight w:val="yellow"/>
        </w:rPr>
      </w:pPr>
      <w:bookmarkStart w:id="3" w:name="_GoBack"/>
      <w:bookmarkEnd w:id="3"/>
    </w:p>
    <w:sectPr w:rsidR="007911FD" w:rsidRPr="007B70A3" w:rsidSect="00F671CB">
      <w:headerReference w:type="default" r:id="rId22"/>
      <w:pgSz w:w="11906" w:h="16838"/>
      <w:pgMar w:top="851" w:right="567"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F3" w:rsidRDefault="00552EF3" w:rsidP="00396939">
      <w:pPr>
        <w:spacing w:line="240" w:lineRule="auto"/>
      </w:pPr>
      <w:r>
        <w:separator/>
      </w:r>
    </w:p>
  </w:endnote>
  <w:endnote w:type="continuationSeparator" w:id="0">
    <w:p w:rsidR="00552EF3" w:rsidRDefault="00552EF3"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F3" w:rsidRDefault="00552EF3" w:rsidP="00396939">
      <w:pPr>
        <w:spacing w:line="240" w:lineRule="auto"/>
      </w:pPr>
      <w:r>
        <w:separator/>
      </w:r>
    </w:p>
  </w:footnote>
  <w:footnote w:type="continuationSeparator" w:id="0">
    <w:p w:rsidR="00552EF3" w:rsidRDefault="00552EF3"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42" w:rsidRDefault="002F5642">
    <w:pPr>
      <w:pStyle w:val="a7"/>
      <w:jc w:val="center"/>
    </w:pPr>
    <w:r>
      <w:fldChar w:fldCharType="begin"/>
    </w:r>
    <w:r>
      <w:instrText>PAGE   \* MERGEFORMAT</w:instrText>
    </w:r>
    <w:r>
      <w:fldChar w:fldCharType="separate"/>
    </w:r>
    <w:r w:rsidR="00884C0C">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2">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1"/>
  </w:num>
  <w:num w:numId="3">
    <w:abstractNumId w:val="3"/>
  </w:num>
  <w:num w:numId="4">
    <w:abstractNumId w:val="3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0"/>
  </w:num>
  <w:num w:numId="8">
    <w:abstractNumId w:val="2"/>
  </w:num>
  <w:num w:numId="9">
    <w:abstractNumId w:val="13"/>
  </w:num>
  <w:num w:numId="10">
    <w:abstractNumId w:val="35"/>
  </w:num>
  <w:num w:numId="11">
    <w:abstractNumId w:val="11"/>
  </w:num>
  <w:num w:numId="12">
    <w:abstractNumId w:val="15"/>
  </w:num>
  <w:num w:numId="13">
    <w:abstractNumId w:val="5"/>
  </w:num>
  <w:num w:numId="14">
    <w:abstractNumId w:val="8"/>
  </w:num>
  <w:num w:numId="15">
    <w:abstractNumId w:val="32"/>
  </w:num>
  <w:num w:numId="16">
    <w:abstractNumId w:val="14"/>
  </w:num>
  <w:num w:numId="17">
    <w:abstractNumId w:val="9"/>
  </w:num>
  <w:num w:numId="18">
    <w:abstractNumId w:val="25"/>
  </w:num>
  <w:num w:numId="19">
    <w:abstractNumId w:val="39"/>
  </w:num>
  <w:num w:numId="20">
    <w:abstractNumId w:val="36"/>
  </w:num>
  <w:num w:numId="21">
    <w:abstractNumId w:val="34"/>
  </w:num>
  <w:num w:numId="22">
    <w:abstractNumId w:val="1"/>
  </w:num>
  <w:num w:numId="23">
    <w:abstractNumId w:val="26"/>
  </w:num>
  <w:num w:numId="24">
    <w:abstractNumId w:val="23"/>
  </w:num>
  <w:num w:numId="25">
    <w:abstractNumId w:val="22"/>
  </w:num>
  <w:num w:numId="26">
    <w:abstractNumId w:val="24"/>
  </w:num>
  <w:num w:numId="27">
    <w:abstractNumId w:val="17"/>
  </w:num>
  <w:num w:numId="28">
    <w:abstractNumId w:val="16"/>
  </w:num>
  <w:num w:numId="29">
    <w:abstractNumId w:val="30"/>
  </w:num>
  <w:num w:numId="30">
    <w:abstractNumId w:val="28"/>
  </w:num>
  <w:num w:numId="31">
    <w:abstractNumId w:val="20"/>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7"/>
  </w:num>
  <w:num w:numId="37">
    <w:abstractNumId w:val="19"/>
  </w:num>
  <w:num w:numId="38">
    <w:abstractNumId w:val="40"/>
  </w:num>
  <w:num w:numId="39">
    <w:abstractNumId w:val="6"/>
  </w:num>
  <w:num w:numId="40">
    <w:abstractNumId w:val="27"/>
  </w:num>
  <w:num w:numId="41">
    <w:abstractNumId w:val="4"/>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98F"/>
    <w:rsid w:val="000510AF"/>
    <w:rsid w:val="00051285"/>
    <w:rsid w:val="00051938"/>
    <w:rsid w:val="00051991"/>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2C17"/>
    <w:rsid w:val="000E2DAD"/>
    <w:rsid w:val="000E3C4F"/>
    <w:rsid w:val="000E4327"/>
    <w:rsid w:val="000E48DF"/>
    <w:rsid w:val="000E4C05"/>
    <w:rsid w:val="000E5193"/>
    <w:rsid w:val="000E7021"/>
    <w:rsid w:val="000E7143"/>
    <w:rsid w:val="000E73B3"/>
    <w:rsid w:val="000F06ED"/>
    <w:rsid w:val="000F1C62"/>
    <w:rsid w:val="000F1D0F"/>
    <w:rsid w:val="000F2456"/>
    <w:rsid w:val="000F2991"/>
    <w:rsid w:val="000F34C8"/>
    <w:rsid w:val="000F3A89"/>
    <w:rsid w:val="000F3B60"/>
    <w:rsid w:val="000F4009"/>
    <w:rsid w:val="000F4619"/>
    <w:rsid w:val="000F5C00"/>
    <w:rsid w:val="000F6413"/>
    <w:rsid w:val="000F642F"/>
    <w:rsid w:val="000F6490"/>
    <w:rsid w:val="000F6903"/>
    <w:rsid w:val="000F6953"/>
    <w:rsid w:val="001001F5"/>
    <w:rsid w:val="001003BC"/>
    <w:rsid w:val="001004DC"/>
    <w:rsid w:val="0010052B"/>
    <w:rsid w:val="001008F7"/>
    <w:rsid w:val="00100B99"/>
    <w:rsid w:val="001013A4"/>
    <w:rsid w:val="001034C4"/>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F18"/>
    <w:rsid w:val="0011221E"/>
    <w:rsid w:val="00112574"/>
    <w:rsid w:val="001127A4"/>
    <w:rsid w:val="00112C56"/>
    <w:rsid w:val="0011345A"/>
    <w:rsid w:val="00113AEA"/>
    <w:rsid w:val="0011489A"/>
    <w:rsid w:val="001161E5"/>
    <w:rsid w:val="0011681D"/>
    <w:rsid w:val="00116BDE"/>
    <w:rsid w:val="00117387"/>
    <w:rsid w:val="001173DC"/>
    <w:rsid w:val="00117895"/>
    <w:rsid w:val="00117F6C"/>
    <w:rsid w:val="00120DD2"/>
    <w:rsid w:val="00120EA6"/>
    <w:rsid w:val="00120F98"/>
    <w:rsid w:val="00121223"/>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14A6"/>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FD2"/>
    <w:rsid w:val="00162BBD"/>
    <w:rsid w:val="00162D5F"/>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2589"/>
    <w:rsid w:val="00182F6C"/>
    <w:rsid w:val="00184303"/>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42C8"/>
    <w:rsid w:val="001A434C"/>
    <w:rsid w:val="001A4403"/>
    <w:rsid w:val="001A4BC5"/>
    <w:rsid w:val="001A53E9"/>
    <w:rsid w:val="001A5B19"/>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601F"/>
    <w:rsid w:val="001D6D98"/>
    <w:rsid w:val="001E017B"/>
    <w:rsid w:val="001E090D"/>
    <w:rsid w:val="001E2062"/>
    <w:rsid w:val="001E3005"/>
    <w:rsid w:val="001E3807"/>
    <w:rsid w:val="001E3B6C"/>
    <w:rsid w:val="001E3D35"/>
    <w:rsid w:val="001E3E5A"/>
    <w:rsid w:val="001E47E9"/>
    <w:rsid w:val="001E54AD"/>
    <w:rsid w:val="001E56B5"/>
    <w:rsid w:val="001E5766"/>
    <w:rsid w:val="001E59DF"/>
    <w:rsid w:val="001E6E96"/>
    <w:rsid w:val="001E6F85"/>
    <w:rsid w:val="001E7166"/>
    <w:rsid w:val="001E7E84"/>
    <w:rsid w:val="001F0F28"/>
    <w:rsid w:val="001F1C35"/>
    <w:rsid w:val="001F2DC0"/>
    <w:rsid w:val="001F31F8"/>
    <w:rsid w:val="001F3D5F"/>
    <w:rsid w:val="001F3E57"/>
    <w:rsid w:val="001F3EF1"/>
    <w:rsid w:val="001F4742"/>
    <w:rsid w:val="001F4AB8"/>
    <w:rsid w:val="001F4BDA"/>
    <w:rsid w:val="001F50A3"/>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378"/>
    <w:rsid w:val="00224797"/>
    <w:rsid w:val="00224D10"/>
    <w:rsid w:val="002262EE"/>
    <w:rsid w:val="002264F5"/>
    <w:rsid w:val="0022668F"/>
    <w:rsid w:val="002267C6"/>
    <w:rsid w:val="00227C9E"/>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E95"/>
    <w:rsid w:val="00241FD1"/>
    <w:rsid w:val="0024340F"/>
    <w:rsid w:val="00244478"/>
    <w:rsid w:val="0024466F"/>
    <w:rsid w:val="00244CD3"/>
    <w:rsid w:val="0024644A"/>
    <w:rsid w:val="0024687B"/>
    <w:rsid w:val="00246997"/>
    <w:rsid w:val="00246D4E"/>
    <w:rsid w:val="0024792B"/>
    <w:rsid w:val="00250F02"/>
    <w:rsid w:val="002518D4"/>
    <w:rsid w:val="002524A0"/>
    <w:rsid w:val="0025266A"/>
    <w:rsid w:val="00252D57"/>
    <w:rsid w:val="00253B5E"/>
    <w:rsid w:val="0025611B"/>
    <w:rsid w:val="00256425"/>
    <w:rsid w:val="002568BA"/>
    <w:rsid w:val="00256A18"/>
    <w:rsid w:val="00256D39"/>
    <w:rsid w:val="002573CB"/>
    <w:rsid w:val="002573CD"/>
    <w:rsid w:val="002573FE"/>
    <w:rsid w:val="002578A5"/>
    <w:rsid w:val="0026085D"/>
    <w:rsid w:val="00262B1C"/>
    <w:rsid w:val="00262F6D"/>
    <w:rsid w:val="00262FDF"/>
    <w:rsid w:val="0026329F"/>
    <w:rsid w:val="00263A48"/>
    <w:rsid w:val="00263DA7"/>
    <w:rsid w:val="00264F5E"/>
    <w:rsid w:val="00265D7F"/>
    <w:rsid w:val="002665AE"/>
    <w:rsid w:val="00266A5D"/>
    <w:rsid w:val="002705C3"/>
    <w:rsid w:val="00270945"/>
    <w:rsid w:val="00271582"/>
    <w:rsid w:val="00272A6E"/>
    <w:rsid w:val="002730C4"/>
    <w:rsid w:val="00273AA0"/>
    <w:rsid w:val="00273EE1"/>
    <w:rsid w:val="00274306"/>
    <w:rsid w:val="00274369"/>
    <w:rsid w:val="00274A4F"/>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522C"/>
    <w:rsid w:val="002B5A23"/>
    <w:rsid w:val="002B7200"/>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129"/>
    <w:rsid w:val="002D69DA"/>
    <w:rsid w:val="002D6D58"/>
    <w:rsid w:val="002E0645"/>
    <w:rsid w:val="002E0C37"/>
    <w:rsid w:val="002E0DDB"/>
    <w:rsid w:val="002E11E4"/>
    <w:rsid w:val="002E167E"/>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F09BF"/>
    <w:rsid w:val="002F19F1"/>
    <w:rsid w:val="002F28D4"/>
    <w:rsid w:val="002F3887"/>
    <w:rsid w:val="002F3C99"/>
    <w:rsid w:val="002F3E5C"/>
    <w:rsid w:val="002F447B"/>
    <w:rsid w:val="002F49F7"/>
    <w:rsid w:val="002F54D8"/>
    <w:rsid w:val="002F5642"/>
    <w:rsid w:val="002F616C"/>
    <w:rsid w:val="002F643B"/>
    <w:rsid w:val="002F64F7"/>
    <w:rsid w:val="002F7492"/>
    <w:rsid w:val="0030127C"/>
    <w:rsid w:val="0030156E"/>
    <w:rsid w:val="0030192D"/>
    <w:rsid w:val="0030207B"/>
    <w:rsid w:val="0030224C"/>
    <w:rsid w:val="00302CA2"/>
    <w:rsid w:val="003031A5"/>
    <w:rsid w:val="00303D0F"/>
    <w:rsid w:val="0030443E"/>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24E6"/>
    <w:rsid w:val="003328A4"/>
    <w:rsid w:val="00332920"/>
    <w:rsid w:val="00332EFD"/>
    <w:rsid w:val="003330F7"/>
    <w:rsid w:val="00333123"/>
    <w:rsid w:val="00333449"/>
    <w:rsid w:val="0033383E"/>
    <w:rsid w:val="00333F2F"/>
    <w:rsid w:val="00333FD7"/>
    <w:rsid w:val="003341C3"/>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64C9"/>
    <w:rsid w:val="003575F4"/>
    <w:rsid w:val="0036002F"/>
    <w:rsid w:val="00360086"/>
    <w:rsid w:val="003611AC"/>
    <w:rsid w:val="00361DAC"/>
    <w:rsid w:val="00362943"/>
    <w:rsid w:val="00362A6B"/>
    <w:rsid w:val="00363063"/>
    <w:rsid w:val="00363C94"/>
    <w:rsid w:val="003643BE"/>
    <w:rsid w:val="003648D6"/>
    <w:rsid w:val="003660A4"/>
    <w:rsid w:val="00366132"/>
    <w:rsid w:val="003662E8"/>
    <w:rsid w:val="0036635A"/>
    <w:rsid w:val="003672ED"/>
    <w:rsid w:val="00367513"/>
    <w:rsid w:val="00367640"/>
    <w:rsid w:val="00367B69"/>
    <w:rsid w:val="0037005F"/>
    <w:rsid w:val="003714DC"/>
    <w:rsid w:val="00371582"/>
    <w:rsid w:val="00371AE3"/>
    <w:rsid w:val="00371D8D"/>
    <w:rsid w:val="00372EB3"/>
    <w:rsid w:val="00372FA3"/>
    <w:rsid w:val="00374521"/>
    <w:rsid w:val="0037594D"/>
    <w:rsid w:val="00375BD5"/>
    <w:rsid w:val="00375EC1"/>
    <w:rsid w:val="003760C5"/>
    <w:rsid w:val="003763E3"/>
    <w:rsid w:val="00376FE1"/>
    <w:rsid w:val="0037705D"/>
    <w:rsid w:val="003770E3"/>
    <w:rsid w:val="00377A68"/>
    <w:rsid w:val="00380151"/>
    <w:rsid w:val="003802B1"/>
    <w:rsid w:val="00380DA8"/>
    <w:rsid w:val="00382115"/>
    <w:rsid w:val="003824FD"/>
    <w:rsid w:val="0038261F"/>
    <w:rsid w:val="00382EDA"/>
    <w:rsid w:val="00383ACC"/>
    <w:rsid w:val="00383E9D"/>
    <w:rsid w:val="003842A8"/>
    <w:rsid w:val="00384C7B"/>
    <w:rsid w:val="0038539D"/>
    <w:rsid w:val="00385A6B"/>
    <w:rsid w:val="003865B7"/>
    <w:rsid w:val="00386E6B"/>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8C6"/>
    <w:rsid w:val="00396939"/>
    <w:rsid w:val="00397519"/>
    <w:rsid w:val="003A0238"/>
    <w:rsid w:val="003A0429"/>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8D3"/>
    <w:rsid w:val="003D1E13"/>
    <w:rsid w:val="003D1F5A"/>
    <w:rsid w:val="003D1FB5"/>
    <w:rsid w:val="003D25F7"/>
    <w:rsid w:val="003D3025"/>
    <w:rsid w:val="003D345B"/>
    <w:rsid w:val="003D35F6"/>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025"/>
    <w:rsid w:val="003E2EBA"/>
    <w:rsid w:val="003E2F78"/>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56FE"/>
    <w:rsid w:val="003F5CC2"/>
    <w:rsid w:val="003F5FFC"/>
    <w:rsid w:val="003F6CCF"/>
    <w:rsid w:val="003F71F7"/>
    <w:rsid w:val="003F7383"/>
    <w:rsid w:val="003F7565"/>
    <w:rsid w:val="003F7C46"/>
    <w:rsid w:val="003F7E7D"/>
    <w:rsid w:val="003F7EED"/>
    <w:rsid w:val="00400AE9"/>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750"/>
    <w:rsid w:val="00413AFF"/>
    <w:rsid w:val="004149AC"/>
    <w:rsid w:val="004152E9"/>
    <w:rsid w:val="004163C2"/>
    <w:rsid w:val="004170BC"/>
    <w:rsid w:val="004178FC"/>
    <w:rsid w:val="00417B2D"/>
    <w:rsid w:val="00420743"/>
    <w:rsid w:val="00420C43"/>
    <w:rsid w:val="00420E93"/>
    <w:rsid w:val="00421BF9"/>
    <w:rsid w:val="00422296"/>
    <w:rsid w:val="00422898"/>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C21"/>
    <w:rsid w:val="00442C75"/>
    <w:rsid w:val="00442F2A"/>
    <w:rsid w:val="0044312F"/>
    <w:rsid w:val="0044323F"/>
    <w:rsid w:val="0044357C"/>
    <w:rsid w:val="004446BA"/>
    <w:rsid w:val="004447AE"/>
    <w:rsid w:val="004451BB"/>
    <w:rsid w:val="00445210"/>
    <w:rsid w:val="004458E1"/>
    <w:rsid w:val="00445FEB"/>
    <w:rsid w:val="0044645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441"/>
    <w:rsid w:val="00460591"/>
    <w:rsid w:val="00460669"/>
    <w:rsid w:val="0046189C"/>
    <w:rsid w:val="0046196D"/>
    <w:rsid w:val="00462283"/>
    <w:rsid w:val="00463425"/>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402"/>
    <w:rsid w:val="00477C0F"/>
    <w:rsid w:val="00477C53"/>
    <w:rsid w:val="00477FD1"/>
    <w:rsid w:val="00480DAE"/>
    <w:rsid w:val="00480F6C"/>
    <w:rsid w:val="00480FD6"/>
    <w:rsid w:val="0048145C"/>
    <w:rsid w:val="0048156B"/>
    <w:rsid w:val="00481EF2"/>
    <w:rsid w:val="004832C4"/>
    <w:rsid w:val="004848FA"/>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5A5"/>
    <w:rsid w:val="00497729"/>
    <w:rsid w:val="00497B59"/>
    <w:rsid w:val="004A0814"/>
    <w:rsid w:val="004A0FEE"/>
    <w:rsid w:val="004A12DA"/>
    <w:rsid w:val="004A36FC"/>
    <w:rsid w:val="004A419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BAD"/>
    <w:rsid w:val="004D0C3F"/>
    <w:rsid w:val="004D27FC"/>
    <w:rsid w:val="004D2DF0"/>
    <w:rsid w:val="004D2EAE"/>
    <w:rsid w:val="004D37D6"/>
    <w:rsid w:val="004D3905"/>
    <w:rsid w:val="004D3946"/>
    <w:rsid w:val="004D489A"/>
    <w:rsid w:val="004D6CBE"/>
    <w:rsid w:val="004D7139"/>
    <w:rsid w:val="004D7437"/>
    <w:rsid w:val="004D7AB8"/>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C55"/>
    <w:rsid w:val="004F5B96"/>
    <w:rsid w:val="004F6012"/>
    <w:rsid w:val="004F6670"/>
    <w:rsid w:val="004F6F10"/>
    <w:rsid w:val="004F7321"/>
    <w:rsid w:val="004F74EE"/>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DD9"/>
    <w:rsid w:val="00523570"/>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627"/>
    <w:rsid w:val="00537AE6"/>
    <w:rsid w:val="00537C76"/>
    <w:rsid w:val="00537D2A"/>
    <w:rsid w:val="0054090A"/>
    <w:rsid w:val="00541870"/>
    <w:rsid w:val="00541B62"/>
    <w:rsid w:val="0054218B"/>
    <w:rsid w:val="0054238D"/>
    <w:rsid w:val="0054258A"/>
    <w:rsid w:val="00542C6E"/>
    <w:rsid w:val="00543604"/>
    <w:rsid w:val="0054424D"/>
    <w:rsid w:val="00544ED1"/>
    <w:rsid w:val="00544F59"/>
    <w:rsid w:val="00545038"/>
    <w:rsid w:val="00545F07"/>
    <w:rsid w:val="00547B4C"/>
    <w:rsid w:val="00547F3D"/>
    <w:rsid w:val="00550004"/>
    <w:rsid w:val="005502FD"/>
    <w:rsid w:val="00550EA1"/>
    <w:rsid w:val="00550EAC"/>
    <w:rsid w:val="00551E6A"/>
    <w:rsid w:val="00551F1F"/>
    <w:rsid w:val="00551F99"/>
    <w:rsid w:val="0055201B"/>
    <w:rsid w:val="005528E5"/>
    <w:rsid w:val="00552BF6"/>
    <w:rsid w:val="00552EF3"/>
    <w:rsid w:val="005531E4"/>
    <w:rsid w:val="00553FF8"/>
    <w:rsid w:val="00554AA5"/>
    <w:rsid w:val="0055575D"/>
    <w:rsid w:val="0055589D"/>
    <w:rsid w:val="005559BE"/>
    <w:rsid w:val="00555C7F"/>
    <w:rsid w:val="00556726"/>
    <w:rsid w:val="00556B78"/>
    <w:rsid w:val="00556EE7"/>
    <w:rsid w:val="0055726E"/>
    <w:rsid w:val="005573A6"/>
    <w:rsid w:val="0055744D"/>
    <w:rsid w:val="00557A15"/>
    <w:rsid w:val="00557A97"/>
    <w:rsid w:val="00557ACF"/>
    <w:rsid w:val="00557D5B"/>
    <w:rsid w:val="00560038"/>
    <w:rsid w:val="00560307"/>
    <w:rsid w:val="00560437"/>
    <w:rsid w:val="00560DDA"/>
    <w:rsid w:val="00561669"/>
    <w:rsid w:val="005617B6"/>
    <w:rsid w:val="00561A28"/>
    <w:rsid w:val="00561D28"/>
    <w:rsid w:val="00561DBD"/>
    <w:rsid w:val="00561F4D"/>
    <w:rsid w:val="00561FD3"/>
    <w:rsid w:val="00562083"/>
    <w:rsid w:val="00562B03"/>
    <w:rsid w:val="00563446"/>
    <w:rsid w:val="0056384F"/>
    <w:rsid w:val="00563F0F"/>
    <w:rsid w:val="00564161"/>
    <w:rsid w:val="005652EE"/>
    <w:rsid w:val="00565743"/>
    <w:rsid w:val="00565A77"/>
    <w:rsid w:val="00566890"/>
    <w:rsid w:val="00566AE5"/>
    <w:rsid w:val="005671EC"/>
    <w:rsid w:val="00567593"/>
    <w:rsid w:val="00567B9D"/>
    <w:rsid w:val="0057058A"/>
    <w:rsid w:val="00570888"/>
    <w:rsid w:val="00570DDA"/>
    <w:rsid w:val="00572028"/>
    <w:rsid w:val="005736AA"/>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CB2"/>
    <w:rsid w:val="005B52F9"/>
    <w:rsid w:val="005B53DD"/>
    <w:rsid w:val="005B585C"/>
    <w:rsid w:val="005B65BD"/>
    <w:rsid w:val="005B7D9E"/>
    <w:rsid w:val="005C0D4F"/>
    <w:rsid w:val="005C220A"/>
    <w:rsid w:val="005C390C"/>
    <w:rsid w:val="005C4218"/>
    <w:rsid w:val="005C4D2B"/>
    <w:rsid w:val="005C5ADC"/>
    <w:rsid w:val="005C608F"/>
    <w:rsid w:val="005C6572"/>
    <w:rsid w:val="005C66B4"/>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2638"/>
    <w:rsid w:val="005E277C"/>
    <w:rsid w:val="005E34AB"/>
    <w:rsid w:val="005E44C3"/>
    <w:rsid w:val="005E47B5"/>
    <w:rsid w:val="005E5BE9"/>
    <w:rsid w:val="005E5EAD"/>
    <w:rsid w:val="005E6658"/>
    <w:rsid w:val="005E666D"/>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13A"/>
    <w:rsid w:val="006064CA"/>
    <w:rsid w:val="0060660C"/>
    <w:rsid w:val="00610495"/>
    <w:rsid w:val="0061171E"/>
    <w:rsid w:val="00611DF2"/>
    <w:rsid w:val="006124DD"/>
    <w:rsid w:val="00612CB8"/>
    <w:rsid w:val="006133F2"/>
    <w:rsid w:val="00613C9E"/>
    <w:rsid w:val="00613F07"/>
    <w:rsid w:val="0061479A"/>
    <w:rsid w:val="00614BAF"/>
    <w:rsid w:val="00614D49"/>
    <w:rsid w:val="00615849"/>
    <w:rsid w:val="006159C1"/>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F04"/>
    <w:rsid w:val="00637FC4"/>
    <w:rsid w:val="00637FE6"/>
    <w:rsid w:val="00640DF1"/>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6F7A"/>
    <w:rsid w:val="00650175"/>
    <w:rsid w:val="00650391"/>
    <w:rsid w:val="00650D8C"/>
    <w:rsid w:val="00652157"/>
    <w:rsid w:val="006526C0"/>
    <w:rsid w:val="00652B05"/>
    <w:rsid w:val="00652D22"/>
    <w:rsid w:val="00653CBB"/>
    <w:rsid w:val="0065434A"/>
    <w:rsid w:val="006546D3"/>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50C4"/>
    <w:rsid w:val="00687412"/>
    <w:rsid w:val="00687496"/>
    <w:rsid w:val="00687B14"/>
    <w:rsid w:val="0069014C"/>
    <w:rsid w:val="00690768"/>
    <w:rsid w:val="00691672"/>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70F"/>
    <w:rsid w:val="006B1CAA"/>
    <w:rsid w:val="006B2147"/>
    <w:rsid w:val="006B276F"/>
    <w:rsid w:val="006B2E4A"/>
    <w:rsid w:val="006B2EEC"/>
    <w:rsid w:val="006B34AC"/>
    <w:rsid w:val="006B4499"/>
    <w:rsid w:val="006B47AD"/>
    <w:rsid w:val="006B4A90"/>
    <w:rsid w:val="006B4FA1"/>
    <w:rsid w:val="006B6B5A"/>
    <w:rsid w:val="006B750D"/>
    <w:rsid w:val="006B77A8"/>
    <w:rsid w:val="006B7B07"/>
    <w:rsid w:val="006B7B26"/>
    <w:rsid w:val="006B7C6D"/>
    <w:rsid w:val="006B7D70"/>
    <w:rsid w:val="006B7E1E"/>
    <w:rsid w:val="006B7F15"/>
    <w:rsid w:val="006C05B6"/>
    <w:rsid w:val="006C13B9"/>
    <w:rsid w:val="006C15D7"/>
    <w:rsid w:val="006C160A"/>
    <w:rsid w:val="006C2259"/>
    <w:rsid w:val="006C2334"/>
    <w:rsid w:val="006C2C43"/>
    <w:rsid w:val="006C2FA3"/>
    <w:rsid w:val="006C37E3"/>
    <w:rsid w:val="006C5B22"/>
    <w:rsid w:val="006C5CA0"/>
    <w:rsid w:val="006C773E"/>
    <w:rsid w:val="006D0486"/>
    <w:rsid w:val="006D14B1"/>
    <w:rsid w:val="006D177D"/>
    <w:rsid w:val="006D1B38"/>
    <w:rsid w:val="006D1C27"/>
    <w:rsid w:val="006D2017"/>
    <w:rsid w:val="006D2173"/>
    <w:rsid w:val="006D2214"/>
    <w:rsid w:val="006D2453"/>
    <w:rsid w:val="006D2B3E"/>
    <w:rsid w:val="006D3095"/>
    <w:rsid w:val="006D3271"/>
    <w:rsid w:val="006D36A7"/>
    <w:rsid w:val="006D37BE"/>
    <w:rsid w:val="006D4269"/>
    <w:rsid w:val="006D46E3"/>
    <w:rsid w:val="006D49FA"/>
    <w:rsid w:val="006D4EA8"/>
    <w:rsid w:val="006D4EF8"/>
    <w:rsid w:val="006D4F22"/>
    <w:rsid w:val="006D5BF0"/>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0701"/>
    <w:rsid w:val="0071389D"/>
    <w:rsid w:val="00713C53"/>
    <w:rsid w:val="00713DB9"/>
    <w:rsid w:val="00714030"/>
    <w:rsid w:val="00715491"/>
    <w:rsid w:val="00716168"/>
    <w:rsid w:val="00716B73"/>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3346"/>
    <w:rsid w:val="0073460C"/>
    <w:rsid w:val="00734AFA"/>
    <w:rsid w:val="00734F29"/>
    <w:rsid w:val="007358CD"/>
    <w:rsid w:val="007359CB"/>
    <w:rsid w:val="007360D6"/>
    <w:rsid w:val="0073671D"/>
    <w:rsid w:val="00737960"/>
    <w:rsid w:val="00737975"/>
    <w:rsid w:val="00737FA6"/>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9A8"/>
    <w:rsid w:val="00764B01"/>
    <w:rsid w:val="00764E73"/>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83F"/>
    <w:rsid w:val="007A0AD5"/>
    <w:rsid w:val="007A0B13"/>
    <w:rsid w:val="007A240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C65"/>
    <w:rsid w:val="007B6106"/>
    <w:rsid w:val="007B6783"/>
    <w:rsid w:val="007B6CFF"/>
    <w:rsid w:val="007B6F73"/>
    <w:rsid w:val="007B70A3"/>
    <w:rsid w:val="007B734C"/>
    <w:rsid w:val="007B7915"/>
    <w:rsid w:val="007B7A24"/>
    <w:rsid w:val="007B7BFF"/>
    <w:rsid w:val="007C0107"/>
    <w:rsid w:val="007C0219"/>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6F24"/>
    <w:rsid w:val="007D76FC"/>
    <w:rsid w:val="007D7BFB"/>
    <w:rsid w:val="007E03F6"/>
    <w:rsid w:val="007E0D1D"/>
    <w:rsid w:val="007E0F4B"/>
    <w:rsid w:val="007E1539"/>
    <w:rsid w:val="007E1CDD"/>
    <w:rsid w:val="007E1D4D"/>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B8"/>
    <w:rsid w:val="007F28B1"/>
    <w:rsid w:val="007F29ED"/>
    <w:rsid w:val="007F2F44"/>
    <w:rsid w:val="007F3184"/>
    <w:rsid w:val="007F355B"/>
    <w:rsid w:val="007F3583"/>
    <w:rsid w:val="007F38DD"/>
    <w:rsid w:val="007F47D9"/>
    <w:rsid w:val="007F577B"/>
    <w:rsid w:val="007F617C"/>
    <w:rsid w:val="007F6B3A"/>
    <w:rsid w:val="007F70C3"/>
    <w:rsid w:val="007F779A"/>
    <w:rsid w:val="0080004A"/>
    <w:rsid w:val="00800D20"/>
    <w:rsid w:val="00801159"/>
    <w:rsid w:val="0080140F"/>
    <w:rsid w:val="008014ED"/>
    <w:rsid w:val="00803202"/>
    <w:rsid w:val="00803A30"/>
    <w:rsid w:val="00803E09"/>
    <w:rsid w:val="00804074"/>
    <w:rsid w:val="00804311"/>
    <w:rsid w:val="0080449F"/>
    <w:rsid w:val="00805317"/>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73A"/>
    <w:rsid w:val="00815AEE"/>
    <w:rsid w:val="0081607A"/>
    <w:rsid w:val="008169A2"/>
    <w:rsid w:val="00817712"/>
    <w:rsid w:val="00817F08"/>
    <w:rsid w:val="00820F25"/>
    <w:rsid w:val="008210C0"/>
    <w:rsid w:val="00821B96"/>
    <w:rsid w:val="0082253A"/>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147"/>
    <w:rsid w:val="008462D2"/>
    <w:rsid w:val="00846950"/>
    <w:rsid w:val="00846D3C"/>
    <w:rsid w:val="008470D1"/>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C11"/>
    <w:rsid w:val="0085539F"/>
    <w:rsid w:val="0085582E"/>
    <w:rsid w:val="00855BC8"/>
    <w:rsid w:val="00855C1A"/>
    <w:rsid w:val="00856729"/>
    <w:rsid w:val="00856A9E"/>
    <w:rsid w:val="0085726A"/>
    <w:rsid w:val="0086036E"/>
    <w:rsid w:val="0086086A"/>
    <w:rsid w:val="00860F24"/>
    <w:rsid w:val="00861837"/>
    <w:rsid w:val="00861AD1"/>
    <w:rsid w:val="00862226"/>
    <w:rsid w:val="0086316F"/>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29DE"/>
    <w:rsid w:val="0087324A"/>
    <w:rsid w:val="00874F3D"/>
    <w:rsid w:val="00875E0A"/>
    <w:rsid w:val="00875F3A"/>
    <w:rsid w:val="00875F83"/>
    <w:rsid w:val="00876020"/>
    <w:rsid w:val="00877BCB"/>
    <w:rsid w:val="00877E64"/>
    <w:rsid w:val="00880647"/>
    <w:rsid w:val="008808EB"/>
    <w:rsid w:val="008819DF"/>
    <w:rsid w:val="00881D8D"/>
    <w:rsid w:val="00882270"/>
    <w:rsid w:val="00882439"/>
    <w:rsid w:val="008826BD"/>
    <w:rsid w:val="00882FCF"/>
    <w:rsid w:val="00884C0C"/>
    <w:rsid w:val="00884CB7"/>
    <w:rsid w:val="00885356"/>
    <w:rsid w:val="00885899"/>
    <w:rsid w:val="00886FC8"/>
    <w:rsid w:val="00887766"/>
    <w:rsid w:val="008903B5"/>
    <w:rsid w:val="00890AE6"/>
    <w:rsid w:val="00890F1B"/>
    <w:rsid w:val="008910A5"/>
    <w:rsid w:val="0089182D"/>
    <w:rsid w:val="008923E3"/>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67D0"/>
    <w:rsid w:val="008B682B"/>
    <w:rsid w:val="008B693A"/>
    <w:rsid w:val="008B6A81"/>
    <w:rsid w:val="008B70D7"/>
    <w:rsid w:val="008B7390"/>
    <w:rsid w:val="008B7DDA"/>
    <w:rsid w:val="008C0482"/>
    <w:rsid w:val="008C0718"/>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25D"/>
    <w:rsid w:val="008D3675"/>
    <w:rsid w:val="008D453A"/>
    <w:rsid w:val="008D4540"/>
    <w:rsid w:val="008D4E80"/>
    <w:rsid w:val="008D51C1"/>
    <w:rsid w:val="008D51E3"/>
    <w:rsid w:val="008D5759"/>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4E62"/>
    <w:rsid w:val="0091560E"/>
    <w:rsid w:val="00915E7D"/>
    <w:rsid w:val="00916753"/>
    <w:rsid w:val="00916FCC"/>
    <w:rsid w:val="0091750D"/>
    <w:rsid w:val="009179CB"/>
    <w:rsid w:val="00917AFE"/>
    <w:rsid w:val="00917F7C"/>
    <w:rsid w:val="00920B22"/>
    <w:rsid w:val="0092231D"/>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B33"/>
    <w:rsid w:val="00932FAA"/>
    <w:rsid w:val="0093343E"/>
    <w:rsid w:val="00934674"/>
    <w:rsid w:val="0093560B"/>
    <w:rsid w:val="00935AE9"/>
    <w:rsid w:val="00935CA5"/>
    <w:rsid w:val="00935DB0"/>
    <w:rsid w:val="00936834"/>
    <w:rsid w:val="00940232"/>
    <w:rsid w:val="00940540"/>
    <w:rsid w:val="0094075D"/>
    <w:rsid w:val="00940911"/>
    <w:rsid w:val="00940C24"/>
    <w:rsid w:val="0094202A"/>
    <w:rsid w:val="00942D5D"/>
    <w:rsid w:val="00943A40"/>
    <w:rsid w:val="00944032"/>
    <w:rsid w:val="009440B2"/>
    <w:rsid w:val="00944955"/>
    <w:rsid w:val="00944F10"/>
    <w:rsid w:val="00945664"/>
    <w:rsid w:val="00946D7C"/>
    <w:rsid w:val="00950EE1"/>
    <w:rsid w:val="00951648"/>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10C3"/>
    <w:rsid w:val="009617AB"/>
    <w:rsid w:val="009621A0"/>
    <w:rsid w:val="0096264D"/>
    <w:rsid w:val="00962AD1"/>
    <w:rsid w:val="00963E74"/>
    <w:rsid w:val="009641F1"/>
    <w:rsid w:val="009642A6"/>
    <w:rsid w:val="0096534C"/>
    <w:rsid w:val="00966162"/>
    <w:rsid w:val="00966519"/>
    <w:rsid w:val="0096656A"/>
    <w:rsid w:val="0096667C"/>
    <w:rsid w:val="00966BA5"/>
    <w:rsid w:val="00967342"/>
    <w:rsid w:val="009677C2"/>
    <w:rsid w:val="0097027E"/>
    <w:rsid w:val="00970487"/>
    <w:rsid w:val="00970655"/>
    <w:rsid w:val="00970AEC"/>
    <w:rsid w:val="00970D46"/>
    <w:rsid w:val="0097197D"/>
    <w:rsid w:val="009724ED"/>
    <w:rsid w:val="009743FC"/>
    <w:rsid w:val="009745C9"/>
    <w:rsid w:val="00975CE3"/>
    <w:rsid w:val="00975EC3"/>
    <w:rsid w:val="009760C3"/>
    <w:rsid w:val="009765CC"/>
    <w:rsid w:val="00976C16"/>
    <w:rsid w:val="00981DCE"/>
    <w:rsid w:val="00981E66"/>
    <w:rsid w:val="00982F0C"/>
    <w:rsid w:val="009839CC"/>
    <w:rsid w:val="00983C00"/>
    <w:rsid w:val="00984332"/>
    <w:rsid w:val="00984C4E"/>
    <w:rsid w:val="00984C5C"/>
    <w:rsid w:val="009850A7"/>
    <w:rsid w:val="00985237"/>
    <w:rsid w:val="009853D8"/>
    <w:rsid w:val="00985855"/>
    <w:rsid w:val="0098628F"/>
    <w:rsid w:val="009870A8"/>
    <w:rsid w:val="009876E5"/>
    <w:rsid w:val="00987BDE"/>
    <w:rsid w:val="00987F00"/>
    <w:rsid w:val="0099086C"/>
    <w:rsid w:val="00990C75"/>
    <w:rsid w:val="00990DD4"/>
    <w:rsid w:val="00990F36"/>
    <w:rsid w:val="0099139E"/>
    <w:rsid w:val="00992357"/>
    <w:rsid w:val="00993E58"/>
    <w:rsid w:val="009946A0"/>
    <w:rsid w:val="009947C4"/>
    <w:rsid w:val="00995E71"/>
    <w:rsid w:val="009964D1"/>
    <w:rsid w:val="00997051"/>
    <w:rsid w:val="00997456"/>
    <w:rsid w:val="0099763D"/>
    <w:rsid w:val="009979DA"/>
    <w:rsid w:val="00997A28"/>
    <w:rsid w:val="009A193C"/>
    <w:rsid w:val="009A1D65"/>
    <w:rsid w:val="009A24D9"/>
    <w:rsid w:val="009A2A1B"/>
    <w:rsid w:val="009A2E6E"/>
    <w:rsid w:val="009A3574"/>
    <w:rsid w:val="009A41AE"/>
    <w:rsid w:val="009A4402"/>
    <w:rsid w:val="009A4B62"/>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C6"/>
    <w:rsid w:val="009C2E48"/>
    <w:rsid w:val="009C302E"/>
    <w:rsid w:val="009C3C91"/>
    <w:rsid w:val="009C3F62"/>
    <w:rsid w:val="009C51DE"/>
    <w:rsid w:val="009C5872"/>
    <w:rsid w:val="009C5EF0"/>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400"/>
    <w:rsid w:val="00A00491"/>
    <w:rsid w:val="00A00AAE"/>
    <w:rsid w:val="00A0134F"/>
    <w:rsid w:val="00A02175"/>
    <w:rsid w:val="00A02349"/>
    <w:rsid w:val="00A02B2F"/>
    <w:rsid w:val="00A0313F"/>
    <w:rsid w:val="00A03689"/>
    <w:rsid w:val="00A039DD"/>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259B"/>
    <w:rsid w:val="00A225CA"/>
    <w:rsid w:val="00A22C0C"/>
    <w:rsid w:val="00A22EFB"/>
    <w:rsid w:val="00A23331"/>
    <w:rsid w:val="00A23CEF"/>
    <w:rsid w:val="00A23EA8"/>
    <w:rsid w:val="00A23F71"/>
    <w:rsid w:val="00A241C6"/>
    <w:rsid w:val="00A24FB3"/>
    <w:rsid w:val="00A26687"/>
    <w:rsid w:val="00A266AA"/>
    <w:rsid w:val="00A267E8"/>
    <w:rsid w:val="00A26BE0"/>
    <w:rsid w:val="00A271CC"/>
    <w:rsid w:val="00A27450"/>
    <w:rsid w:val="00A276EA"/>
    <w:rsid w:val="00A27C2F"/>
    <w:rsid w:val="00A30075"/>
    <w:rsid w:val="00A30572"/>
    <w:rsid w:val="00A30BA8"/>
    <w:rsid w:val="00A313B4"/>
    <w:rsid w:val="00A31E18"/>
    <w:rsid w:val="00A3268B"/>
    <w:rsid w:val="00A32D8D"/>
    <w:rsid w:val="00A333E0"/>
    <w:rsid w:val="00A364D9"/>
    <w:rsid w:val="00A364E6"/>
    <w:rsid w:val="00A36E01"/>
    <w:rsid w:val="00A37FEE"/>
    <w:rsid w:val="00A407BD"/>
    <w:rsid w:val="00A41805"/>
    <w:rsid w:val="00A41BBF"/>
    <w:rsid w:val="00A41C05"/>
    <w:rsid w:val="00A42185"/>
    <w:rsid w:val="00A42771"/>
    <w:rsid w:val="00A43EB2"/>
    <w:rsid w:val="00A44516"/>
    <w:rsid w:val="00A45052"/>
    <w:rsid w:val="00A45EB1"/>
    <w:rsid w:val="00A46129"/>
    <w:rsid w:val="00A46783"/>
    <w:rsid w:val="00A4701D"/>
    <w:rsid w:val="00A474FE"/>
    <w:rsid w:val="00A47568"/>
    <w:rsid w:val="00A47758"/>
    <w:rsid w:val="00A5053E"/>
    <w:rsid w:val="00A509EE"/>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6311"/>
    <w:rsid w:val="00A77323"/>
    <w:rsid w:val="00A779BE"/>
    <w:rsid w:val="00A80058"/>
    <w:rsid w:val="00A80319"/>
    <w:rsid w:val="00A807FD"/>
    <w:rsid w:val="00A80FE2"/>
    <w:rsid w:val="00A813D0"/>
    <w:rsid w:val="00A818ED"/>
    <w:rsid w:val="00A84867"/>
    <w:rsid w:val="00A84AE5"/>
    <w:rsid w:val="00A84B72"/>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A22"/>
    <w:rsid w:val="00A90F21"/>
    <w:rsid w:val="00A93AED"/>
    <w:rsid w:val="00A9441F"/>
    <w:rsid w:val="00A9490B"/>
    <w:rsid w:val="00A94EF6"/>
    <w:rsid w:val="00A95075"/>
    <w:rsid w:val="00A9649E"/>
    <w:rsid w:val="00A96F73"/>
    <w:rsid w:val="00A97E08"/>
    <w:rsid w:val="00AA0713"/>
    <w:rsid w:val="00AA0A11"/>
    <w:rsid w:val="00AA122A"/>
    <w:rsid w:val="00AA1A05"/>
    <w:rsid w:val="00AA2140"/>
    <w:rsid w:val="00AA3154"/>
    <w:rsid w:val="00AA39AD"/>
    <w:rsid w:val="00AA3B01"/>
    <w:rsid w:val="00AA3D43"/>
    <w:rsid w:val="00AA3F5A"/>
    <w:rsid w:val="00AA4A10"/>
    <w:rsid w:val="00AA4AA0"/>
    <w:rsid w:val="00AA5D83"/>
    <w:rsid w:val="00AA6046"/>
    <w:rsid w:val="00AA6BE7"/>
    <w:rsid w:val="00AA702F"/>
    <w:rsid w:val="00AA754D"/>
    <w:rsid w:val="00AA7577"/>
    <w:rsid w:val="00AA7CDE"/>
    <w:rsid w:val="00AA7DDB"/>
    <w:rsid w:val="00AB0656"/>
    <w:rsid w:val="00AB0D8F"/>
    <w:rsid w:val="00AB1A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C7CBF"/>
    <w:rsid w:val="00AD0088"/>
    <w:rsid w:val="00AD1B82"/>
    <w:rsid w:val="00AD1E4C"/>
    <w:rsid w:val="00AD1F08"/>
    <w:rsid w:val="00AD247F"/>
    <w:rsid w:val="00AD2C48"/>
    <w:rsid w:val="00AD3BF1"/>
    <w:rsid w:val="00AD4104"/>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F41"/>
    <w:rsid w:val="00AF0F66"/>
    <w:rsid w:val="00AF0F89"/>
    <w:rsid w:val="00AF1A3A"/>
    <w:rsid w:val="00AF371D"/>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ED"/>
    <w:rsid w:val="00B14A04"/>
    <w:rsid w:val="00B14E78"/>
    <w:rsid w:val="00B1518A"/>
    <w:rsid w:val="00B15B5B"/>
    <w:rsid w:val="00B166DD"/>
    <w:rsid w:val="00B16702"/>
    <w:rsid w:val="00B167DF"/>
    <w:rsid w:val="00B179AE"/>
    <w:rsid w:val="00B2085D"/>
    <w:rsid w:val="00B223C9"/>
    <w:rsid w:val="00B2248D"/>
    <w:rsid w:val="00B22834"/>
    <w:rsid w:val="00B2376F"/>
    <w:rsid w:val="00B23782"/>
    <w:rsid w:val="00B23DB9"/>
    <w:rsid w:val="00B2485D"/>
    <w:rsid w:val="00B2549A"/>
    <w:rsid w:val="00B2658F"/>
    <w:rsid w:val="00B2659D"/>
    <w:rsid w:val="00B26A35"/>
    <w:rsid w:val="00B26B56"/>
    <w:rsid w:val="00B277A7"/>
    <w:rsid w:val="00B27835"/>
    <w:rsid w:val="00B3023D"/>
    <w:rsid w:val="00B309CA"/>
    <w:rsid w:val="00B30D0D"/>
    <w:rsid w:val="00B318AB"/>
    <w:rsid w:val="00B32031"/>
    <w:rsid w:val="00B320BC"/>
    <w:rsid w:val="00B32185"/>
    <w:rsid w:val="00B3380A"/>
    <w:rsid w:val="00B338AD"/>
    <w:rsid w:val="00B33C13"/>
    <w:rsid w:val="00B33E93"/>
    <w:rsid w:val="00B35EE2"/>
    <w:rsid w:val="00B3710F"/>
    <w:rsid w:val="00B37ABD"/>
    <w:rsid w:val="00B403F8"/>
    <w:rsid w:val="00B40C79"/>
    <w:rsid w:val="00B41754"/>
    <w:rsid w:val="00B41758"/>
    <w:rsid w:val="00B41D72"/>
    <w:rsid w:val="00B42A9F"/>
    <w:rsid w:val="00B42BA1"/>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B26"/>
    <w:rsid w:val="00B63182"/>
    <w:rsid w:val="00B63187"/>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2363"/>
    <w:rsid w:val="00BE2A50"/>
    <w:rsid w:val="00BE3430"/>
    <w:rsid w:val="00BE3B74"/>
    <w:rsid w:val="00BE3C9C"/>
    <w:rsid w:val="00BE3D7B"/>
    <w:rsid w:val="00BE43AF"/>
    <w:rsid w:val="00BE6FBB"/>
    <w:rsid w:val="00BE737E"/>
    <w:rsid w:val="00BE77B8"/>
    <w:rsid w:val="00BE77C0"/>
    <w:rsid w:val="00BF10F6"/>
    <w:rsid w:val="00BF14A6"/>
    <w:rsid w:val="00BF1B5F"/>
    <w:rsid w:val="00BF1BE6"/>
    <w:rsid w:val="00BF2CFD"/>
    <w:rsid w:val="00BF2D79"/>
    <w:rsid w:val="00BF3A8A"/>
    <w:rsid w:val="00BF4F61"/>
    <w:rsid w:val="00BF591E"/>
    <w:rsid w:val="00BF5980"/>
    <w:rsid w:val="00BF5CD8"/>
    <w:rsid w:val="00BF5F62"/>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AE3"/>
    <w:rsid w:val="00C51DFA"/>
    <w:rsid w:val="00C530F2"/>
    <w:rsid w:val="00C536BD"/>
    <w:rsid w:val="00C542D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60D"/>
    <w:rsid w:val="00CA0757"/>
    <w:rsid w:val="00CA0914"/>
    <w:rsid w:val="00CA11E0"/>
    <w:rsid w:val="00CA14EA"/>
    <w:rsid w:val="00CA1A1E"/>
    <w:rsid w:val="00CA2185"/>
    <w:rsid w:val="00CA2466"/>
    <w:rsid w:val="00CA2564"/>
    <w:rsid w:val="00CA2BF5"/>
    <w:rsid w:val="00CA2C53"/>
    <w:rsid w:val="00CA2FF0"/>
    <w:rsid w:val="00CA32DE"/>
    <w:rsid w:val="00CA51C2"/>
    <w:rsid w:val="00CA5C07"/>
    <w:rsid w:val="00CA5E81"/>
    <w:rsid w:val="00CA621D"/>
    <w:rsid w:val="00CA6F89"/>
    <w:rsid w:val="00CB0331"/>
    <w:rsid w:val="00CB0553"/>
    <w:rsid w:val="00CB078C"/>
    <w:rsid w:val="00CB0842"/>
    <w:rsid w:val="00CB1B1E"/>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40C4"/>
    <w:rsid w:val="00D14528"/>
    <w:rsid w:val="00D14723"/>
    <w:rsid w:val="00D14BB5"/>
    <w:rsid w:val="00D14E28"/>
    <w:rsid w:val="00D15471"/>
    <w:rsid w:val="00D160CE"/>
    <w:rsid w:val="00D1726B"/>
    <w:rsid w:val="00D2015D"/>
    <w:rsid w:val="00D203C0"/>
    <w:rsid w:val="00D204B4"/>
    <w:rsid w:val="00D20586"/>
    <w:rsid w:val="00D2059C"/>
    <w:rsid w:val="00D207DF"/>
    <w:rsid w:val="00D21076"/>
    <w:rsid w:val="00D2225F"/>
    <w:rsid w:val="00D231D6"/>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BD"/>
    <w:rsid w:val="00D32C35"/>
    <w:rsid w:val="00D33208"/>
    <w:rsid w:val="00D3328E"/>
    <w:rsid w:val="00D33605"/>
    <w:rsid w:val="00D3417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ECB"/>
    <w:rsid w:val="00D9018A"/>
    <w:rsid w:val="00D907D9"/>
    <w:rsid w:val="00D908EC"/>
    <w:rsid w:val="00D91632"/>
    <w:rsid w:val="00D9174D"/>
    <w:rsid w:val="00D91920"/>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E43"/>
    <w:rsid w:val="00DB02E3"/>
    <w:rsid w:val="00DB0FD8"/>
    <w:rsid w:val="00DB18BD"/>
    <w:rsid w:val="00DB258E"/>
    <w:rsid w:val="00DB27DA"/>
    <w:rsid w:val="00DB4029"/>
    <w:rsid w:val="00DB4250"/>
    <w:rsid w:val="00DB4551"/>
    <w:rsid w:val="00DB47CF"/>
    <w:rsid w:val="00DB5FC3"/>
    <w:rsid w:val="00DB745D"/>
    <w:rsid w:val="00DB7A97"/>
    <w:rsid w:val="00DB7AE7"/>
    <w:rsid w:val="00DB7F28"/>
    <w:rsid w:val="00DB7FD1"/>
    <w:rsid w:val="00DC07AF"/>
    <w:rsid w:val="00DC1DCE"/>
    <w:rsid w:val="00DC209B"/>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07F6"/>
    <w:rsid w:val="00DE1169"/>
    <w:rsid w:val="00DE3066"/>
    <w:rsid w:val="00DE317A"/>
    <w:rsid w:val="00DE3A33"/>
    <w:rsid w:val="00DE3C9A"/>
    <w:rsid w:val="00DE3F08"/>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AB7"/>
    <w:rsid w:val="00DF632A"/>
    <w:rsid w:val="00DF65D7"/>
    <w:rsid w:val="00DF6F77"/>
    <w:rsid w:val="00DF7364"/>
    <w:rsid w:val="00E00065"/>
    <w:rsid w:val="00E00C51"/>
    <w:rsid w:val="00E00DF8"/>
    <w:rsid w:val="00E01695"/>
    <w:rsid w:val="00E02C28"/>
    <w:rsid w:val="00E02D41"/>
    <w:rsid w:val="00E02FC9"/>
    <w:rsid w:val="00E03085"/>
    <w:rsid w:val="00E030E6"/>
    <w:rsid w:val="00E0320D"/>
    <w:rsid w:val="00E03A96"/>
    <w:rsid w:val="00E04404"/>
    <w:rsid w:val="00E047AC"/>
    <w:rsid w:val="00E04E47"/>
    <w:rsid w:val="00E06518"/>
    <w:rsid w:val="00E0668A"/>
    <w:rsid w:val="00E06ECB"/>
    <w:rsid w:val="00E0721A"/>
    <w:rsid w:val="00E07253"/>
    <w:rsid w:val="00E07972"/>
    <w:rsid w:val="00E07D7F"/>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9C"/>
    <w:rsid w:val="00E35744"/>
    <w:rsid w:val="00E35B03"/>
    <w:rsid w:val="00E36FBA"/>
    <w:rsid w:val="00E37079"/>
    <w:rsid w:val="00E37435"/>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51AD"/>
    <w:rsid w:val="00E652D7"/>
    <w:rsid w:val="00E65A52"/>
    <w:rsid w:val="00E65BB7"/>
    <w:rsid w:val="00E6613C"/>
    <w:rsid w:val="00E664E9"/>
    <w:rsid w:val="00E66BB9"/>
    <w:rsid w:val="00E66D80"/>
    <w:rsid w:val="00E66F60"/>
    <w:rsid w:val="00E70376"/>
    <w:rsid w:val="00E71A9A"/>
    <w:rsid w:val="00E71F0D"/>
    <w:rsid w:val="00E73C7C"/>
    <w:rsid w:val="00E73E08"/>
    <w:rsid w:val="00E73EF8"/>
    <w:rsid w:val="00E7430A"/>
    <w:rsid w:val="00E745F4"/>
    <w:rsid w:val="00E74628"/>
    <w:rsid w:val="00E74721"/>
    <w:rsid w:val="00E74889"/>
    <w:rsid w:val="00E75198"/>
    <w:rsid w:val="00E778F1"/>
    <w:rsid w:val="00E81867"/>
    <w:rsid w:val="00E81C7B"/>
    <w:rsid w:val="00E81D2A"/>
    <w:rsid w:val="00E81F04"/>
    <w:rsid w:val="00E8300D"/>
    <w:rsid w:val="00E83874"/>
    <w:rsid w:val="00E83981"/>
    <w:rsid w:val="00E83AB5"/>
    <w:rsid w:val="00E83CA2"/>
    <w:rsid w:val="00E84133"/>
    <w:rsid w:val="00E854B6"/>
    <w:rsid w:val="00E85B78"/>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E5A"/>
    <w:rsid w:val="00EA2541"/>
    <w:rsid w:val="00EA2AFC"/>
    <w:rsid w:val="00EA2B08"/>
    <w:rsid w:val="00EA3B74"/>
    <w:rsid w:val="00EA435A"/>
    <w:rsid w:val="00EA4C6D"/>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D23"/>
    <w:rsid w:val="00EE776A"/>
    <w:rsid w:val="00EF001D"/>
    <w:rsid w:val="00EF08C5"/>
    <w:rsid w:val="00EF2250"/>
    <w:rsid w:val="00EF27C7"/>
    <w:rsid w:val="00EF27E7"/>
    <w:rsid w:val="00EF3360"/>
    <w:rsid w:val="00EF3A1F"/>
    <w:rsid w:val="00EF3EBF"/>
    <w:rsid w:val="00EF3EDC"/>
    <w:rsid w:val="00EF42F7"/>
    <w:rsid w:val="00EF450B"/>
    <w:rsid w:val="00EF4DA1"/>
    <w:rsid w:val="00EF520E"/>
    <w:rsid w:val="00EF529D"/>
    <w:rsid w:val="00EF58D1"/>
    <w:rsid w:val="00EF5AC8"/>
    <w:rsid w:val="00EF5BF8"/>
    <w:rsid w:val="00EF6CE7"/>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3355"/>
    <w:rsid w:val="00F142FE"/>
    <w:rsid w:val="00F15474"/>
    <w:rsid w:val="00F154EB"/>
    <w:rsid w:val="00F16E0E"/>
    <w:rsid w:val="00F171B9"/>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BA"/>
    <w:rsid w:val="00F3429E"/>
    <w:rsid w:val="00F34448"/>
    <w:rsid w:val="00F3451C"/>
    <w:rsid w:val="00F34ADC"/>
    <w:rsid w:val="00F35307"/>
    <w:rsid w:val="00F359CB"/>
    <w:rsid w:val="00F36973"/>
    <w:rsid w:val="00F37469"/>
    <w:rsid w:val="00F3797E"/>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8B8"/>
    <w:rsid w:val="00F558F8"/>
    <w:rsid w:val="00F55FA1"/>
    <w:rsid w:val="00F562D7"/>
    <w:rsid w:val="00F5664B"/>
    <w:rsid w:val="00F56C84"/>
    <w:rsid w:val="00F56DDA"/>
    <w:rsid w:val="00F57775"/>
    <w:rsid w:val="00F60044"/>
    <w:rsid w:val="00F602BA"/>
    <w:rsid w:val="00F60A3F"/>
    <w:rsid w:val="00F60F21"/>
    <w:rsid w:val="00F61903"/>
    <w:rsid w:val="00F61B91"/>
    <w:rsid w:val="00F62F01"/>
    <w:rsid w:val="00F63726"/>
    <w:rsid w:val="00F64802"/>
    <w:rsid w:val="00F6495B"/>
    <w:rsid w:val="00F64D23"/>
    <w:rsid w:val="00F67087"/>
    <w:rsid w:val="00F671CB"/>
    <w:rsid w:val="00F70218"/>
    <w:rsid w:val="00F70C3E"/>
    <w:rsid w:val="00F70E5E"/>
    <w:rsid w:val="00F71C0C"/>
    <w:rsid w:val="00F72124"/>
    <w:rsid w:val="00F726B7"/>
    <w:rsid w:val="00F727D7"/>
    <w:rsid w:val="00F72DAD"/>
    <w:rsid w:val="00F738ED"/>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A4C"/>
    <w:rsid w:val="00F939D8"/>
    <w:rsid w:val="00F9437C"/>
    <w:rsid w:val="00F94F6F"/>
    <w:rsid w:val="00F9566F"/>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F93"/>
    <w:rsid w:val="00FA7390"/>
    <w:rsid w:val="00FB0FE2"/>
    <w:rsid w:val="00FB1470"/>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A17"/>
    <w:rsid w:val="00FD3084"/>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3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3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Лист1!$B$2:$B$3</c:f>
              <c:numCache>
                <c:formatCode>General</c:formatCode>
                <c:ptCount val="2"/>
                <c:pt idx="0">
                  <c:v>550</c:v>
                </c:pt>
                <c:pt idx="1">
                  <c:v>437</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Лист1!$C$2:$C$3</c:f>
              <c:numCache>
                <c:formatCode>General</c:formatCode>
                <c:ptCount val="2"/>
                <c:pt idx="0">
                  <c:v>346</c:v>
                </c:pt>
                <c:pt idx="1">
                  <c:v>365</c:v>
                </c:pt>
              </c:numCache>
            </c:numRef>
          </c:val>
        </c:ser>
        <c:dLbls>
          <c:showLegendKey val="0"/>
          <c:showVal val="0"/>
          <c:showCatName val="0"/>
          <c:showSerName val="0"/>
          <c:showPercent val="0"/>
          <c:showBubbleSize val="0"/>
        </c:dLbls>
        <c:gapWidth val="75"/>
        <c:shape val="box"/>
        <c:axId val="249946624"/>
        <c:axId val="219903616"/>
        <c:axId val="0"/>
      </c:bar3DChart>
      <c:catAx>
        <c:axId val="24994662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19903616"/>
        <c:crosses val="autoZero"/>
        <c:auto val="1"/>
        <c:lblAlgn val="ctr"/>
        <c:lblOffset val="100"/>
        <c:noMultiLvlLbl val="0"/>
      </c:catAx>
      <c:valAx>
        <c:axId val="219903616"/>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249946624"/>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Лист1!$B$2:$B$3</c:f>
              <c:numCache>
                <c:formatCode>General</c:formatCode>
                <c:ptCount val="2"/>
                <c:pt idx="0">
                  <c:v>18</c:v>
                </c:pt>
                <c:pt idx="1">
                  <c:v>6</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Лист1!$C$2:$C$3</c:f>
              <c:numCache>
                <c:formatCode>General</c:formatCode>
                <c:ptCount val="2"/>
                <c:pt idx="0">
                  <c:v>21</c:v>
                </c:pt>
                <c:pt idx="1">
                  <c:v>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278223360"/>
        <c:axId val="266086080"/>
        <c:axId val="0"/>
      </c:bar3DChart>
      <c:catAx>
        <c:axId val="27822336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66086080"/>
        <c:crosses val="autoZero"/>
        <c:auto val="1"/>
        <c:lblAlgn val="ctr"/>
        <c:lblOffset val="100"/>
        <c:noMultiLvlLbl val="0"/>
      </c:catAx>
      <c:valAx>
        <c:axId val="26608608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78223360"/>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8"/>
          <c:dPt>
            <c:idx val="0"/>
            <c:bubble3D val="0"/>
            <c:spPr>
              <a:solidFill>
                <a:srgbClr val="0070C0"/>
              </a:solidFill>
              <a:scene3d>
                <a:camera prst="orthographicFront"/>
                <a:lightRig rig="threePt" dir="t">
                  <a:rot lat="0" lon="0" rev="1200000"/>
                </a:lightRig>
              </a:scene3d>
              <a:sp3d>
                <a:bevelT w="63500" h="25400"/>
              </a:sp3d>
            </c:spPr>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Lbls>
            <c:dLbl>
              <c:idx val="5"/>
              <c:delete val="1"/>
              <c:extLst>
                <c:ext xmlns:c15="http://schemas.microsoft.com/office/drawing/2012/chart" uri="{CE6537A1-D6FC-4f65-9D91-7224C49458BB}"/>
              </c:extLst>
            </c:dLbl>
            <c:dLbl>
              <c:idx val="6"/>
              <c:layout>
                <c:manualLayout>
                  <c:x val="-2.3196653732404478E-2"/>
                  <c:y val="-0.15649101554613373"/>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Лист1!$A$2:$A$11</c:f>
              <c:strCache>
                <c:ptCount val="10"/>
                <c:pt idx="0">
                  <c:v>газеты</c:v>
                </c:pt>
                <c:pt idx="1">
                  <c:v>журналы</c:v>
                </c:pt>
                <c:pt idx="2">
                  <c:v>сборники</c:v>
                </c:pt>
                <c:pt idx="3">
                  <c:v>альманахи</c:v>
                </c:pt>
                <c:pt idx="4">
                  <c:v>бюллетени</c:v>
                </c:pt>
                <c:pt idx="5">
                  <c:v>информ.агентства</c:v>
                </c:pt>
                <c:pt idx="6">
                  <c:v>телеканалы</c:v>
                </c:pt>
                <c:pt idx="7">
                  <c:v>телепрограммы</c:v>
                </c:pt>
                <c:pt idx="8">
                  <c:v>радиоканалы</c:v>
                </c:pt>
                <c:pt idx="9">
                  <c:v>радиопрограммы</c:v>
                </c:pt>
              </c:strCache>
            </c:strRef>
          </c:cat>
          <c:val>
            <c:numRef>
              <c:f>Лист1!$B$2:$B$11</c:f>
              <c:numCache>
                <c:formatCode>General</c:formatCode>
                <c:ptCount val="10"/>
                <c:pt idx="0">
                  <c:v>153</c:v>
                </c:pt>
                <c:pt idx="1">
                  <c:v>38</c:v>
                </c:pt>
                <c:pt idx="2">
                  <c:v>1</c:v>
                </c:pt>
                <c:pt idx="3">
                  <c:v>1</c:v>
                </c:pt>
                <c:pt idx="4">
                  <c:v>1</c:v>
                </c:pt>
                <c:pt idx="5">
                  <c:v>5</c:v>
                </c:pt>
                <c:pt idx="6">
                  <c:v>29</c:v>
                </c:pt>
                <c:pt idx="7">
                  <c:v>7</c:v>
                </c:pt>
                <c:pt idx="8">
                  <c:v>67</c:v>
                </c:pt>
                <c:pt idx="9">
                  <c:v>4</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2019г.</c:v>
                </c:pt>
                <c:pt idx="1">
                  <c:v>3 кв. 2020г.</c:v>
                </c:pt>
              </c:strCache>
            </c:strRef>
          </c:cat>
          <c:val>
            <c:numRef>
              <c:f>Лист1!$B$2:$B$3</c:f>
              <c:numCache>
                <c:formatCode>General</c:formatCode>
                <c:ptCount val="2"/>
                <c:pt idx="0">
                  <c:v>147</c:v>
                </c:pt>
                <c:pt idx="1">
                  <c:v>192</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2019г.</c:v>
                </c:pt>
                <c:pt idx="1">
                  <c:v>3 кв. 2020г.</c:v>
                </c:pt>
              </c:strCache>
            </c:strRef>
          </c:cat>
          <c:val>
            <c:numRef>
              <c:f>Лист1!$C$2:$C$3</c:f>
              <c:numCache>
                <c:formatCode>General</c:formatCode>
                <c:ptCount val="2"/>
                <c:pt idx="0">
                  <c:v>548</c:v>
                </c:pt>
                <c:pt idx="1">
                  <c:v>617</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2019г.</c:v>
                </c:pt>
                <c:pt idx="1">
                  <c:v>3 кв. 2020г.</c:v>
                </c:pt>
              </c:strCache>
            </c:strRef>
          </c:cat>
          <c:val>
            <c:numRef>
              <c:f>Лист1!$D$2:$D$3</c:f>
              <c:numCache>
                <c:formatCode>General</c:formatCode>
                <c:ptCount val="2"/>
                <c:pt idx="0">
                  <c:v>695</c:v>
                </c:pt>
                <c:pt idx="1">
                  <c:v>809</c:v>
                </c:pt>
              </c:numCache>
            </c:numRef>
          </c:val>
        </c:ser>
        <c:dLbls>
          <c:showLegendKey val="0"/>
          <c:showVal val="0"/>
          <c:showCatName val="0"/>
          <c:showSerName val="0"/>
          <c:showPercent val="0"/>
          <c:showBubbleSize val="0"/>
        </c:dLbls>
        <c:gapWidth val="150"/>
        <c:shape val="box"/>
        <c:axId val="265185280"/>
        <c:axId val="266091840"/>
        <c:axId val="225890304"/>
      </c:bar3DChart>
      <c:catAx>
        <c:axId val="26518528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6091840"/>
        <c:crosses val="autoZero"/>
        <c:auto val="1"/>
        <c:lblAlgn val="ctr"/>
        <c:lblOffset val="100"/>
        <c:noMultiLvlLbl val="0"/>
      </c:catAx>
      <c:valAx>
        <c:axId val="2660918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5185280"/>
        <c:crosses val="autoZero"/>
        <c:crossBetween val="between"/>
      </c:valAx>
      <c:serAx>
        <c:axId val="225890304"/>
        <c:scaling>
          <c:orientation val="minMax"/>
        </c:scaling>
        <c:delete val="1"/>
        <c:axPos val="b"/>
        <c:majorTickMark val="out"/>
        <c:minorTickMark val="none"/>
        <c:tickLblPos val="nextTo"/>
        <c:crossAx val="266091840"/>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30.09.2019</c:v>
                </c:pt>
                <c:pt idx="1">
                  <c:v>на 30.09.2020</c:v>
                </c:pt>
              </c:strCache>
            </c:strRef>
          </c:cat>
          <c:val>
            <c:numRef>
              <c:f>Лист1!$B$2:$B$4</c:f>
              <c:numCache>
                <c:formatCode>General</c:formatCode>
                <c:ptCount val="3"/>
                <c:pt idx="0">
                  <c:v>588</c:v>
                </c:pt>
                <c:pt idx="1">
                  <c:v>655</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1367</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30.09.2019</c:v>
                </c:pt>
                <c:pt idx="1">
                  <c:v>на 30.09.2020</c:v>
                </c:pt>
              </c:strCache>
            </c:strRef>
          </c:cat>
          <c:val>
            <c:numRef>
              <c:f>Лист1!$C$2:$C$4</c:f>
              <c:numCache>
                <c:formatCode>General</c:formatCode>
                <c:ptCount val="3"/>
                <c:pt idx="0">
                  <c:v>1385</c:v>
                </c:pt>
                <c:pt idx="1">
                  <c:v>1391</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30.09.2019</c:v>
                </c:pt>
                <c:pt idx="1">
                  <c:v>на 30.09.2020</c:v>
                </c:pt>
              </c:strCache>
            </c:strRef>
          </c:cat>
          <c:val>
            <c:numRef>
              <c:f>Лист1!$D$2:$D$4</c:f>
              <c:numCache>
                <c:formatCode>General</c:formatCode>
                <c:ptCount val="3"/>
                <c:pt idx="0">
                  <c:v>6218</c:v>
                </c:pt>
                <c:pt idx="1">
                  <c:v>6330</c:v>
                </c:pt>
              </c:numCache>
            </c:numRef>
          </c:val>
        </c:ser>
        <c:dLbls>
          <c:showLegendKey val="0"/>
          <c:showVal val="0"/>
          <c:showCatName val="0"/>
          <c:showSerName val="0"/>
          <c:showPercent val="0"/>
          <c:showBubbleSize val="0"/>
        </c:dLbls>
        <c:gapWidth val="0"/>
        <c:gapDepth val="0"/>
        <c:shape val="cylinder"/>
        <c:axId val="247172096"/>
        <c:axId val="219905344"/>
        <c:axId val="278833024"/>
      </c:bar3DChart>
      <c:catAx>
        <c:axId val="2471720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19905344"/>
        <c:crosses val="autoZero"/>
        <c:auto val="1"/>
        <c:lblAlgn val="ctr"/>
        <c:lblOffset val="100"/>
        <c:noMultiLvlLbl val="0"/>
      </c:catAx>
      <c:valAx>
        <c:axId val="219905344"/>
        <c:scaling>
          <c:orientation val="minMax"/>
        </c:scaling>
        <c:delete val="1"/>
        <c:axPos val="l"/>
        <c:numFmt formatCode="General" sourceLinked="1"/>
        <c:majorTickMark val="out"/>
        <c:minorTickMark val="none"/>
        <c:tickLblPos val="nextTo"/>
        <c:crossAx val="247172096"/>
        <c:crosses val="autoZero"/>
        <c:crossBetween val="between"/>
      </c:valAx>
      <c:serAx>
        <c:axId val="27883302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19905344"/>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30.09.2019 год</c:v>
                </c:pt>
                <c:pt idx="1">
                  <c:v>на 30.09.2020 год</c:v>
                </c:pt>
              </c:strCache>
            </c:strRef>
          </c:cat>
          <c:val>
            <c:numRef>
              <c:f>Лист1!$B$2:$B$3</c:f>
              <c:numCache>
                <c:formatCode>General</c:formatCode>
                <c:ptCount val="2"/>
                <c:pt idx="0">
                  <c:v>42</c:v>
                </c:pt>
                <c:pt idx="1">
                  <c:v>40</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30.09.2019 год</c:v>
                </c:pt>
                <c:pt idx="1">
                  <c:v>на 30.09.2020 год</c:v>
                </c:pt>
              </c:strCache>
            </c:strRef>
          </c:cat>
          <c:val>
            <c:numRef>
              <c:f>Лист1!$C$2:$C$3</c:f>
              <c:numCache>
                <c:formatCode>General</c:formatCode>
                <c:ptCount val="2"/>
                <c:pt idx="0">
                  <c:v>2012</c:v>
                </c:pt>
                <c:pt idx="1">
                  <c:v>1830</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30.09.2019 год</c:v>
                </c:pt>
                <c:pt idx="1">
                  <c:v>на 30.09.2020 год</c:v>
                </c:pt>
              </c:strCache>
            </c:strRef>
          </c:cat>
          <c:val>
            <c:numRef>
              <c:f>Лист1!$D$2:$D$3</c:f>
              <c:numCache>
                <c:formatCode>General</c:formatCode>
                <c:ptCount val="2"/>
                <c:pt idx="0">
                  <c:v>6848</c:v>
                </c:pt>
                <c:pt idx="1">
                  <c:v>6152</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30.09.2019 год</c:v>
                </c:pt>
                <c:pt idx="1">
                  <c:v>на 30.09.2020 год</c:v>
                </c:pt>
              </c:strCache>
            </c:strRef>
          </c:cat>
          <c:val>
            <c:numRef>
              <c:f>Лист1!$E$2:$E$3</c:f>
              <c:numCache>
                <c:formatCode>General</c:formatCode>
                <c:ptCount val="2"/>
                <c:pt idx="0">
                  <c:v>44591</c:v>
                </c:pt>
                <c:pt idx="1">
                  <c:v>45911</c:v>
                </c:pt>
              </c:numCache>
            </c:numRef>
          </c:val>
        </c:ser>
        <c:dLbls>
          <c:showLegendKey val="0"/>
          <c:showVal val="0"/>
          <c:showCatName val="0"/>
          <c:showSerName val="0"/>
          <c:showPercent val="0"/>
          <c:showBubbleSize val="0"/>
        </c:dLbls>
        <c:gapWidth val="0"/>
        <c:gapDepth val="0"/>
        <c:shape val="box"/>
        <c:axId val="247176704"/>
        <c:axId val="219904192"/>
        <c:axId val="0"/>
      </c:bar3DChart>
      <c:catAx>
        <c:axId val="2471767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19904192"/>
        <c:crosses val="autoZero"/>
        <c:auto val="1"/>
        <c:lblAlgn val="ctr"/>
        <c:lblOffset val="100"/>
        <c:noMultiLvlLbl val="0"/>
      </c:catAx>
      <c:valAx>
        <c:axId val="21990419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7176704"/>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9444444444444441E-3"/>
                  <c:y val="-1.58730158730158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Лист1!$B$2:$B$3</c:f>
              <c:numCache>
                <c:formatCode>General</c:formatCode>
                <c:ptCount val="2"/>
                <c:pt idx="0">
                  <c:v>16228</c:v>
                </c:pt>
                <c:pt idx="1">
                  <c:v>16426</c:v>
                </c:pt>
              </c:numCache>
            </c:numRef>
          </c:val>
        </c:ser>
        <c:dLbls>
          <c:showLegendKey val="0"/>
          <c:showVal val="0"/>
          <c:showCatName val="0"/>
          <c:showSerName val="0"/>
          <c:showPercent val="0"/>
          <c:showBubbleSize val="0"/>
        </c:dLbls>
        <c:gapWidth val="75"/>
        <c:shape val="pyramid"/>
        <c:axId val="259483136"/>
        <c:axId val="221823552"/>
        <c:axId val="0"/>
      </c:bar3DChart>
      <c:catAx>
        <c:axId val="2594831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21823552"/>
        <c:crosses val="autoZero"/>
        <c:auto val="1"/>
        <c:lblAlgn val="ctr"/>
        <c:lblOffset val="100"/>
        <c:noMultiLvlLbl val="0"/>
      </c:catAx>
      <c:valAx>
        <c:axId val="221823552"/>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59483136"/>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Лист1!$B$2:$B$3</c:f>
              <c:numCache>
                <c:formatCode>0%</c:formatCode>
                <c:ptCount val="2"/>
                <c:pt idx="0">
                  <c:v>0.46</c:v>
                </c:pt>
                <c:pt idx="1">
                  <c:v>0.84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Лист1!$C$2:$C$3</c:f>
              <c:numCache>
                <c:formatCode>0%</c:formatCode>
                <c:ptCount val="2"/>
                <c:pt idx="0">
                  <c:v>0.54</c:v>
                </c:pt>
                <c:pt idx="1">
                  <c:v>0.23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Лист1!$D$2:$D$3</c:f>
            </c:numRef>
          </c:val>
        </c:ser>
        <c:dLbls>
          <c:showLegendKey val="0"/>
          <c:showVal val="0"/>
          <c:showCatName val="0"/>
          <c:showSerName val="0"/>
          <c:showPercent val="0"/>
          <c:showBubbleSize val="0"/>
        </c:dLbls>
        <c:gapWidth val="75"/>
        <c:shape val="box"/>
        <c:axId val="231774208"/>
        <c:axId val="221827584"/>
        <c:axId val="0"/>
      </c:bar3DChart>
      <c:catAx>
        <c:axId val="23177420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21827584"/>
        <c:crosses val="autoZero"/>
        <c:auto val="1"/>
        <c:lblAlgn val="ctr"/>
        <c:lblOffset val="100"/>
        <c:noMultiLvlLbl val="0"/>
      </c:catAx>
      <c:valAx>
        <c:axId val="2218275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31774208"/>
        <c:crosses val="autoZero"/>
        <c:crossBetween val="between"/>
      </c:valAx>
      <c:spPr>
        <a:noFill/>
        <a:ln w="25398">
          <a:noFill/>
        </a:ln>
      </c:spPr>
    </c:plotArea>
    <c:legend>
      <c:legendPos val="b"/>
      <c:layout>
        <c:manualLayout>
          <c:xMode val="edge"/>
          <c:yMode val="edge"/>
          <c:x val="0.27023840769903762"/>
          <c:y val="0.92146216097987754"/>
          <c:w val="0.72804152085156026"/>
          <c:h val="7.853783902012248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Лист1!$B$2:$B$3</c:f>
              <c:numCache>
                <c:formatCode>General</c:formatCode>
                <c:ptCount val="2"/>
                <c:pt idx="0">
                  <c:v>35</c:v>
                </c:pt>
                <c:pt idx="1">
                  <c:v>79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Лист1!$C$2:$C$3</c:f>
              <c:numCache>
                <c:formatCode>General</c:formatCode>
                <c:ptCount val="2"/>
                <c:pt idx="0">
                  <c:v>11</c:v>
                </c:pt>
                <c:pt idx="1">
                  <c:v>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 г.</c:v>
                </c:pt>
                <c:pt idx="1">
                  <c:v>30.09.2020 г.</c:v>
                </c:pt>
              </c:strCache>
            </c:strRef>
          </c:cat>
          <c:val>
            <c:numRef>
              <c:f>Лист1!$D$2:$D$3</c:f>
              <c:numCache>
                <c:formatCode>General</c:formatCode>
                <c:ptCount val="2"/>
                <c:pt idx="0">
                  <c:v>9</c:v>
                </c:pt>
                <c:pt idx="1">
                  <c:v>2</c:v>
                </c:pt>
              </c:numCache>
            </c:numRef>
          </c:val>
        </c:ser>
        <c:dLbls>
          <c:showLegendKey val="0"/>
          <c:showVal val="0"/>
          <c:showCatName val="0"/>
          <c:showSerName val="0"/>
          <c:showPercent val="0"/>
          <c:showBubbleSize val="0"/>
        </c:dLbls>
        <c:gapWidth val="75"/>
        <c:shape val="box"/>
        <c:axId val="247174144"/>
        <c:axId val="221829312"/>
        <c:axId val="0"/>
      </c:bar3DChart>
      <c:catAx>
        <c:axId val="24717414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21829312"/>
        <c:crosses val="autoZero"/>
        <c:auto val="1"/>
        <c:lblAlgn val="ctr"/>
        <c:lblOffset val="100"/>
        <c:noMultiLvlLbl val="0"/>
      </c:catAx>
      <c:valAx>
        <c:axId val="22182931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47174144"/>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0</c:v>
                </c:pt>
                <c:pt idx="1">
                  <c:v>4</c:v>
                </c:pt>
                <c:pt idx="2">
                  <c:v>0</c:v>
                </c:pt>
                <c:pt idx="3">
                  <c:v>2</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30.09.2019г.</c:v>
                </c:pt>
                <c:pt idx="1">
                  <c:v>30.09.2020г.</c:v>
                </c:pt>
              </c:strCache>
            </c:strRef>
          </c:cat>
          <c:val>
            <c:numRef>
              <c:f>Лист1!$B$2:$B$3</c:f>
              <c:numCache>
                <c:formatCode>0%</c:formatCode>
                <c:ptCount val="2"/>
                <c:pt idx="0">
                  <c:v>0.97</c:v>
                </c:pt>
                <c:pt idx="1">
                  <c:v>0.83</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30.09.2019г.</c:v>
                </c:pt>
                <c:pt idx="1">
                  <c:v>30.09.2020г.</c:v>
                </c:pt>
              </c:strCache>
            </c:strRef>
          </c:cat>
          <c:val>
            <c:numRef>
              <c:f>Лист1!$C$2:$C$3</c:f>
              <c:numCache>
                <c:formatCode>0%</c:formatCode>
                <c:ptCount val="2"/>
                <c:pt idx="0">
                  <c:v>0.03</c:v>
                </c:pt>
                <c:pt idx="1">
                  <c:v>0.17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30.09.2019г.</c:v>
                </c:pt>
                <c:pt idx="1">
                  <c:v>30.09.2020г.</c:v>
                </c:pt>
              </c:strCache>
            </c:strRef>
          </c:cat>
          <c:val>
            <c:numRef>
              <c:f>Лист1!$D$2:$D$3</c:f>
            </c:numRef>
          </c:val>
        </c:ser>
        <c:dLbls>
          <c:showLegendKey val="0"/>
          <c:showVal val="0"/>
          <c:showCatName val="0"/>
          <c:showSerName val="0"/>
          <c:showPercent val="0"/>
          <c:showBubbleSize val="0"/>
        </c:dLbls>
        <c:gapWidth val="75"/>
        <c:shape val="box"/>
        <c:axId val="262551552"/>
        <c:axId val="221828160"/>
        <c:axId val="0"/>
      </c:bar3DChart>
      <c:catAx>
        <c:axId val="26255155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221828160"/>
        <c:crosses val="autoZero"/>
        <c:auto val="1"/>
        <c:lblAlgn val="ctr"/>
        <c:lblOffset val="100"/>
        <c:noMultiLvlLbl val="0"/>
      </c:catAx>
      <c:valAx>
        <c:axId val="22182816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62551552"/>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C919-79B8-439A-8F04-FB32AFD6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21479</TotalTime>
  <Pages>9</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Ирина Кирмасова</cp:lastModifiedBy>
  <cp:revision>12</cp:revision>
  <cp:lastPrinted>2020-10-07T12:19:00Z</cp:lastPrinted>
  <dcterms:created xsi:type="dcterms:W3CDTF">2015-01-12T06:15:00Z</dcterms:created>
  <dcterms:modified xsi:type="dcterms:W3CDTF">2020-10-07T13:30:00Z</dcterms:modified>
</cp:coreProperties>
</file>