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28" w:rsidRPr="00DF5457" w:rsidRDefault="00362928" w:rsidP="00362928">
      <w:pPr>
        <w:suppressAutoHyphens w:val="0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Приложение 1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  <w:t xml:space="preserve">к приказу </w:t>
      </w:r>
      <w:r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Управления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Роскомнадзора </w:t>
      </w:r>
      <w:r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>по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</w:r>
      <w:r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Ростовской области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>от</w:t>
      </w:r>
      <w:r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29.05.2020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 №</w:t>
      </w:r>
      <w:r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134-нд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</w:t>
      </w:r>
    </w:p>
    <w:p w:rsidR="00362928" w:rsidRPr="00DF5457" w:rsidRDefault="00362928" w:rsidP="0036292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</w:t>
      </w:r>
    </w:p>
    <w:p w:rsidR="00362928" w:rsidRPr="00DF5457" w:rsidRDefault="00362928" w:rsidP="0036292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t xml:space="preserve">Перечень юридических лиц и индивидуальных предпринимателей, </w:t>
      </w: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br/>
        <w:t>деятельность которых отнесена к значительной категории риска</w:t>
      </w:r>
    </w:p>
    <w:p w:rsidR="00362928" w:rsidRPr="00DF5457" w:rsidRDefault="00362928" w:rsidP="0036292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</w:p>
    <w:tbl>
      <w:tblPr>
        <w:tblStyle w:val="2"/>
        <w:tblW w:w="14567" w:type="dxa"/>
        <w:tblLook w:val="04A0" w:firstRow="1" w:lastRow="0" w:firstColumn="1" w:lastColumn="0" w:noHBand="0" w:noVBand="1"/>
      </w:tblPr>
      <w:tblGrid>
        <w:gridCol w:w="594"/>
        <w:gridCol w:w="3185"/>
        <w:gridCol w:w="2036"/>
        <w:gridCol w:w="1616"/>
        <w:gridCol w:w="2621"/>
        <w:gridCol w:w="1894"/>
        <w:gridCol w:w="2621"/>
      </w:tblGrid>
      <w:tr w:rsidR="00362928" w:rsidRPr="00DF5457" w:rsidTr="00C85CDD">
        <w:trPr>
          <w:cantSplit/>
          <w:trHeight w:val="1273"/>
        </w:trPr>
        <w:tc>
          <w:tcPr>
            <w:tcW w:w="25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№</w:t>
            </w:r>
          </w:p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п</w:t>
            </w:r>
            <w:proofErr w:type="gramEnd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25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5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48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0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5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Категория риска</w:t>
            </w:r>
          </w:p>
        </w:tc>
        <w:tc>
          <w:tcPr>
            <w:tcW w:w="10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Сведения, на основании которых принято решение об отнесении к категории риска</w:t>
            </w:r>
          </w:p>
        </w:tc>
      </w:tr>
      <w:tr w:rsidR="00362928" w:rsidTr="00C85CDD">
        <w:trPr>
          <w:trHeight w:val="322"/>
        </w:trPr>
        <w:tc>
          <w:tcPr>
            <w:tcW w:w="25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Общество с ограниченной ответственностью "Таймер"</w:t>
            </w:r>
          </w:p>
        </w:tc>
        <w:tc>
          <w:tcPr>
            <w:tcW w:w="5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1076102000974</w:t>
            </w:r>
          </w:p>
        </w:tc>
        <w:tc>
          <w:tcPr>
            <w:tcW w:w="48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6102025598</w:t>
            </w:r>
          </w:p>
        </w:tc>
        <w:tc>
          <w:tcPr>
            <w:tcW w:w="10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 xml:space="preserve">346720, Ростовская обл.,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Аксайский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 xml:space="preserve"> р-н, г. Аксай,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 xml:space="preserve"> Ленина, д. 11</w:t>
            </w:r>
          </w:p>
        </w:tc>
        <w:tc>
          <w:tcPr>
            <w:tcW w:w="5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значительный риск</w:t>
            </w:r>
          </w:p>
        </w:tc>
        <w:tc>
          <w:tcPr>
            <w:tcW w:w="1000" w:type="pct"/>
          </w:tcPr>
          <w:p w:rsidR="00362928" w:rsidRPr="00DF5457" w:rsidRDefault="00362928" w:rsidP="00C85CDD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eastAsia="ru-RU"/>
              </w:rPr>
              <w:t>ПО-61/3/1626 от 20.12.2017 (13.4), ПО-61/3/1625 от 20.12.2017 (13.4)</w:t>
            </w:r>
          </w:p>
        </w:tc>
      </w:tr>
    </w:tbl>
    <w:p w:rsidR="004C46FD" w:rsidRDefault="004C46FD">
      <w:bookmarkStart w:id="0" w:name="_GoBack"/>
      <w:bookmarkEnd w:id="0"/>
    </w:p>
    <w:sectPr w:rsidR="004C46FD" w:rsidSect="0036292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731"/>
    <w:rsid w:val="00362928"/>
    <w:rsid w:val="003B1731"/>
    <w:rsid w:val="004C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928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36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6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928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36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6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Удаленка</dc:creator>
  <cp:keywords/>
  <dc:description/>
  <cp:lastModifiedBy>Удаленка</cp:lastModifiedBy>
  <cp:revision>2</cp:revision>
  <dcterms:created xsi:type="dcterms:W3CDTF">2020-05-29T11:07:00Z</dcterms:created>
  <dcterms:modified xsi:type="dcterms:W3CDTF">2020-05-29T11:07:00Z</dcterms:modified>
</cp:coreProperties>
</file>