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6D" w:rsidRPr="00574B6D" w:rsidRDefault="00574B6D" w:rsidP="00574B6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4B6D">
        <w:rPr>
          <w:rFonts w:ascii="Times New Roman" w:hAnsi="Times New Roman" w:cs="Times New Roman"/>
          <w:b/>
          <w:sz w:val="28"/>
          <w:szCs w:val="28"/>
        </w:rPr>
        <w:t xml:space="preserve">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в </w:t>
      </w:r>
      <w:r w:rsidR="00733EB7">
        <w:rPr>
          <w:rFonts w:ascii="Times New Roman" w:hAnsi="Times New Roman" w:cs="Times New Roman"/>
          <w:b/>
          <w:sz w:val="28"/>
          <w:szCs w:val="28"/>
        </w:rPr>
        <w:t xml:space="preserve">3 квартале </w:t>
      </w:r>
      <w:r w:rsidRPr="00574B6D">
        <w:rPr>
          <w:rFonts w:ascii="Times New Roman" w:hAnsi="Times New Roman" w:cs="Times New Roman"/>
          <w:b/>
          <w:sz w:val="28"/>
          <w:szCs w:val="28"/>
        </w:rPr>
        <w:t>2013 год</w:t>
      </w:r>
      <w:r w:rsidR="00733EB7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9A4B1A" w:rsidRDefault="009A4B1A" w:rsidP="00574B6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поступивших обращений осуществляется специалистами профильных отделов. На обеспечивающих специалистов возлагаются обязанности по регистрации обращений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направлением ответов заявителям в установленный законодательством Российской Федерации срок.</w:t>
      </w:r>
    </w:p>
    <w:p w:rsidR="009A4B1A" w:rsidRDefault="009A4B1A" w:rsidP="00574B6D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Поток поступающих обращений продолжает расти. По сравнению с соответствующим периодом прошлого года их количество увеличилось более чем в 2 раза (824 обращения против 359). </w:t>
      </w:r>
    </w:p>
    <w:p w:rsidR="009A4B1A" w:rsidRPr="00C310A0" w:rsidRDefault="009A4B1A" w:rsidP="00574B6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10A0">
        <w:rPr>
          <w:rFonts w:ascii="Times New Roman" w:hAnsi="Times New Roman" w:cs="Times New Roman"/>
          <w:sz w:val="28"/>
          <w:szCs w:val="28"/>
        </w:rPr>
        <w:t>Из числа обращений,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периоде,  794 р</w:t>
      </w:r>
      <w:r w:rsidRPr="00C310A0">
        <w:rPr>
          <w:rFonts w:ascii="Times New Roman" w:hAnsi="Times New Roman" w:cs="Times New Roman"/>
          <w:sz w:val="28"/>
          <w:szCs w:val="28"/>
        </w:rPr>
        <w:t>ассмотрены</w:t>
      </w:r>
      <w:r>
        <w:rPr>
          <w:rFonts w:ascii="Times New Roman" w:hAnsi="Times New Roman" w:cs="Times New Roman"/>
          <w:sz w:val="28"/>
          <w:szCs w:val="28"/>
        </w:rPr>
        <w:t xml:space="preserve"> и 30 н</w:t>
      </w:r>
      <w:r w:rsidRPr="00C310A0">
        <w:rPr>
          <w:rFonts w:ascii="Times New Roman" w:hAnsi="Times New Roman" w:cs="Times New Roman"/>
          <w:sz w:val="28"/>
          <w:szCs w:val="28"/>
        </w:rPr>
        <w:t xml:space="preserve">аходятся на рассмотрении </w:t>
      </w:r>
      <w:r>
        <w:rPr>
          <w:rFonts w:ascii="Times New Roman" w:hAnsi="Times New Roman" w:cs="Times New Roman"/>
          <w:sz w:val="28"/>
          <w:szCs w:val="28"/>
        </w:rPr>
        <w:t>(сроки рассмотрения не истекли).</w:t>
      </w:r>
      <w:r w:rsidRPr="00C31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B1A" w:rsidRDefault="009A4B1A" w:rsidP="00574B6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A4B1A" w:rsidRPr="00C310A0" w:rsidRDefault="009A4B1A" w:rsidP="00574B6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переадресовано – 24; </w:t>
      </w:r>
    </w:p>
    <w:p w:rsidR="009A4B1A" w:rsidRDefault="009A4B1A" w:rsidP="00574B6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10A0">
        <w:rPr>
          <w:rFonts w:ascii="Times New Roman" w:hAnsi="Times New Roman" w:cs="Times New Roman"/>
          <w:sz w:val="28"/>
          <w:szCs w:val="28"/>
        </w:rPr>
        <w:t>решено 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 – 48;</w:t>
      </w:r>
    </w:p>
    <w:p w:rsidR="009A4B1A" w:rsidRDefault="009A4B1A" w:rsidP="00574B6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10A0">
        <w:rPr>
          <w:rFonts w:ascii="Times New Roman" w:hAnsi="Times New Roman" w:cs="Times New Roman"/>
          <w:sz w:val="28"/>
          <w:szCs w:val="28"/>
        </w:rPr>
        <w:t>меры приняты</w:t>
      </w:r>
      <w:r>
        <w:rPr>
          <w:rFonts w:ascii="Times New Roman" w:hAnsi="Times New Roman" w:cs="Times New Roman"/>
          <w:sz w:val="28"/>
          <w:szCs w:val="28"/>
        </w:rPr>
        <w:t xml:space="preserve"> – 46;</w:t>
      </w:r>
    </w:p>
    <w:p w:rsidR="009A4B1A" w:rsidRDefault="009A4B1A" w:rsidP="00574B6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10A0">
        <w:rPr>
          <w:rFonts w:ascii="Times New Roman" w:hAnsi="Times New Roman" w:cs="Times New Roman"/>
          <w:sz w:val="28"/>
          <w:szCs w:val="28"/>
        </w:rPr>
        <w:t>разъяснено</w:t>
      </w:r>
      <w:r>
        <w:rPr>
          <w:rFonts w:ascii="Times New Roman" w:hAnsi="Times New Roman" w:cs="Times New Roman"/>
          <w:sz w:val="28"/>
          <w:szCs w:val="28"/>
        </w:rPr>
        <w:t xml:space="preserve"> – 676.</w:t>
      </w:r>
    </w:p>
    <w:p w:rsidR="009A4B1A" w:rsidRPr="004B43DD" w:rsidRDefault="009A4B1A" w:rsidP="0057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3DD">
        <w:rPr>
          <w:rFonts w:ascii="Times New Roman" w:hAnsi="Times New Roman" w:cs="Times New Roman"/>
          <w:sz w:val="28"/>
          <w:szCs w:val="28"/>
        </w:rPr>
        <w:t>Обращения рассматриваются в установленные законодательством сроки. Заявителям направляются ответы с исчерпывающими разъяснениями</w:t>
      </w:r>
    </w:p>
    <w:p w:rsidR="009A4B1A" w:rsidRPr="00C310A0" w:rsidRDefault="009A4B1A" w:rsidP="00574B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0A0">
        <w:rPr>
          <w:rFonts w:ascii="Times New Roman" w:hAnsi="Times New Roman" w:cs="Times New Roman"/>
          <w:sz w:val="28"/>
          <w:szCs w:val="28"/>
        </w:rPr>
        <w:t xml:space="preserve">При работе с обращениями граждан за 9 месяцев 2013 года были организованы и проведены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10A0">
        <w:rPr>
          <w:rFonts w:ascii="Times New Roman" w:hAnsi="Times New Roman" w:cs="Times New Roman"/>
          <w:sz w:val="28"/>
          <w:szCs w:val="28"/>
        </w:rPr>
        <w:t>9 внеплановых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1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Факты</w:t>
      </w:r>
      <w:r w:rsidRPr="00C310A0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й, изложенные в обращениях, нашли</w:t>
      </w:r>
      <w:r w:rsidRPr="00C310A0">
        <w:rPr>
          <w:rFonts w:ascii="Times New Roman" w:hAnsi="Times New Roman" w:cs="Times New Roman"/>
          <w:sz w:val="28"/>
          <w:szCs w:val="28"/>
        </w:rPr>
        <w:t xml:space="preserve"> подтвер</w:t>
      </w:r>
      <w:r>
        <w:rPr>
          <w:rFonts w:ascii="Times New Roman" w:hAnsi="Times New Roman" w:cs="Times New Roman"/>
          <w:sz w:val="28"/>
          <w:szCs w:val="28"/>
        </w:rPr>
        <w:t>ждение в 90 случаях</w:t>
      </w:r>
      <w:r w:rsidRPr="00C310A0">
        <w:rPr>
          <w:rFonts w:ascii="Times New Roman" w:hAnsi="Times New Roman" w:cs="Times New Roman"/>
          <w:sz w:val="28"/>
          <w:szCs w:val="28"/>
        </w:rPr>
        <w:t>.</w:t>
      </w:r>
    </w:p>
    <w:p w:rsidR="00460CBC" w:rsidRDefault="00460CBC"/>
    <w:sectPr w:rsidR="0046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1A"/>
    <w:rsid w:val="00460CBC"/>
    <w:rsid w:val="00574B6D"/>
    <w:rsid w:val="00733EB7"/>
    <w:rsid w:val="009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Ланина</dc:creator>
  <cp:lastModifiedBy>Татьяна В. Ланина</cp:lastModifiedBy>
  <cp:revision>3</cp:revision>
  <dcterms:created xsi:type="dcterms:W3CDTF">2014-04-02T11:54:00Z</dcterms:created>
  <dcterms:modified xsi:type="dcterms:W3CDTF">2014-04-02T12:40:00Z</dcterms:modified>
</cp:coreProperties>
</file>