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13" w:rsidRPr="006F60A2" w:rsidRDefault="00F72E13" w:rsidP="00F72E13">
      <w:pPr>
        <w:spacing w:line="276" w:lineRule="auto"/>
        <w:jc w:val="center"/>
        <w:rPr>
          <w:szCs w:val="26"/>
        </w:rPr>
      </w:pPr>
      <w:r w:rsidRPr="006F60A2">
        <w:rPr>
          <w:szCs w:val="26"/>
        </w:rPr>
        <w:t>Отчет по обращениям, поступившим в Управление Роскомнадзора по Ростовской области</w:t>
      </w:r>
    </w:p>
    <w:p w:rsidR="00F72E13" w:rsidRPr="006F60A2" w:rsidRDefault="00F72E13" w:rsidP="00F72E13">
      <w:pPr>
        <w:spacing w:line="276" w:lineRule="auto"/>
        <w:ind w:firstLine="709"/>
        <w:jc w:val="center"/>
        <w:rPr>
          <w:szCs w:val="26"/>
        </w:rPr>
      </w:pPr>
      <w:r w:rsidRPr="006F60A2">
        <w:rPr>
          <w:szCs w:val="26"/>
        </w:rPr>
        <w:t>(за период с 01.04.2017 по 30.06.2017)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9"/>
        <w:gridCol w:w="7123"/>
        <w:gridCol w:w="1701"/>
      </w:tblGrid>
      <w:tr w:rsidR="00F72E13" w:rsidRPr="006F60A2" w:rsidTr="00F72E13">
        <w:trPr>
          <w:trHeight w:val="454"/>
          <w:tblHeader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№ п/п</w:t>
            </w:r>
          </w:p>
        </w:tc>
        <w:tc>
          <w:tcPr>
            <w:tcW w:w="7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Количество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Поступило обращений,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653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color w:val="000000"/>
                <w:szCs w:val="26"/>
              </w:rPr>
            </w:pPr>
            <w:r w:rsidRPr="006F60A2">
              <w:rPr>
                <w:color w:val="000000"/>
                <w:szCs w:val="26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1.1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обращения по основной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653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Тип доставки: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F72E13" w:rsidRPr="006F60A2" w:rsidTr="00F72E13">
        <w:trPr>
          <w:trHeight w:val="17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2.1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Заказная бандероль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2.2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Заказное 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55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2.3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Заказное письмо с уведомлением о вручении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2.4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Нарочным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18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2.5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Официальный 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397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2.6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Простое 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83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2.7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СЭД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54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2.8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Устное 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2.9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Факс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2.10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Электронная почта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30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left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Тематика поступивших обращений: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Обращения граждан по основной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653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200" w:firstLine="52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Вопросы административного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45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Благодарности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proofErr w:type="gramStart"/>
            <w:r w:rsidRPr="006F60A2">
              <w:rPr>
                <w:szCs w:val="26"/>
              </w:rPr>
              <w:t>Вопросы</w:t>
            </w:r>
            <w:proofErr w:type="gramEnd"/>
            <w:r w:rsidRPr="006F60A2">
              <w:rPr>
                <w:szCs w:val="26"/>
              </w:rPr>
              <w:t xml:space="preserve"> не относящиеся к деятельности Роскомнадзора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37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Вопросы правового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6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200" w:firstLine="52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Интернет и информационные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39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3.8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Требования о разблокировке сайтов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3.9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200" w:firstLine="52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Персональные данные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214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Вопросы защиты персональных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193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3.11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3.12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Разъяснение вопросов по применению 152-ФЗ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10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3.13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200" w:firstLine="52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350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3.14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Вопросы по пересылке, доставке и розыску почтовых отправлений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224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3.15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7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3.16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Вопросы эксплуатации оборудования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3.17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3.18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Вопросы качества оказания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43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3.19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400" w:firstLine="104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Вопросы предоставления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3.20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400" w:firstLine="104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Жалобы на </w:t>
            </w:r>
            <w:proofErr w:type="gramStart"/>
            <w:r w:rsidRPr="006F60A2">
              <w:rPr>
                <w:szCs w:val="26"/>
              </w:rPr>
              <w:t xml:space="preserve">операторов:  </w:t>
            </w:r>
            <w:proofErr w:type="spellStart"/>
            <w:r w:rsidRPr="006F60A2">
              <w:rPr>
                <w:szCs w:val="26"/>
              </w:rPr>
              <w:t>Вымпелком</w:t>
            </w:r>
            <w:proofErr w:type="spellEnd"/>
            <w:proofErr w:type="gramEnd"/>
            <w:r w:rsidRPr="006F60A2">
              <w:rPr>
                <w:szCs w:val="26"/>
              </w:rPr>
              <w:t xml:space="preserve"> (Билайн), МТС, Мегафон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3.21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500" w:firstLine="130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3.22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3.23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Досыл документов по запросу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3.24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Другие вопросы в сфере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70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3.25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200" w:firstLine="52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3.26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Обжалование в ЦА ответов, данных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3.27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Вопросы по содержанию материалов, публикуемых в СМИ, в </w:t>
            </w:r>
            <w:proofErr w:type="spellStart"/>
            <w:r w:rsidRPr="006F60A2">
              <w:rPr>
                <w:szCs w:val="26"/>
              </w:rPr>
              <w:t>т.ч</w:t>
            </w:r>
            <w:proofErr w:type="spellEnd"/>
            <w:r w:rsidRPr="006F60A2">
              <w:rPr>
                <w:szCs w:val="26"/>
              </w:rPr>
              <w:t>. телевизионных 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3.28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300" w:firstLine="78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left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Переслано,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171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left"/>
              <w:rPr>
                <w:color w:val="000000"/>
                <w:szCs w:val="26"/>
              </w:rPr>
            </w:pPr>
            <w:r w:rsidRPr="006F60A2">
              <w:rPr>
                <w:color w:val="000000"/>
                <w:szCs w:val="26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Азовская межрайонная прокуратура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Аппарат Правительства Российской Федерации (Аппарат Правительства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0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Волго-Донская транспортная прокуратура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proofErr w:type="spellStart"/>
            <w:r w:rsidRPr="006F60A2">
              <w:rPr>
                <w:szCs w:val="26"/>
              </w:rPr>
              <w:t>Госжилинспекция</w:t>
            </w:r>
            <w:proofErr w:type="spellEnd"/>
            <w:r w:rsidRPr="006F60A2">
              <w:rPr>
                <w:szCs w:val="26"/>
              </w:rPr>
              <w:t xml:space="preserve"> по Ростовской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Государственная жилищная инспекция Ростовской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Государственная инспекция труда в Ростовской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Департамент </w:t>
            </w:r>
            <w:proofErr w:type="spellStart"/>
            <w:r w:rsidRPr="006F60A2">
              <w:rPr>
                <w:szCs w:val="26"/>
              </w:rPr>
              <w:t>Ростгидромета</w:t>
            </w:r>
            <w:proofErr w:type="spellEnd"/>
            <w:r w:rsidRPr="006F60A2">
              <w:rPr>
                <w:szCs w:val="26"/>
              </w:rPr>
              <w:t xml:space="preserve"> по ЮФО и СКФО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4.8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proofErr w:type="spellStart"/>
            <w:r w:rsidRPr="006F60A2">
              <w:rPr>
                <w:szCs w:val="26"/>
              </w:rPr>
              <w:t>Красносулинская</w:t>
            </w:r>
            <w:proofErr w:type="spellEnd"/>
            <w:r w:rsidRPr="006F60A2">
              <w:rPr>
                <w:szCs w:val="26"/>
              </w:rPr>
              <w:t xml:space="preserve"> городская прокуратура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4.9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proofErr w:type="spellStart"/>
            <w:r w:rsidRPr="006F60A2">
              <w:rPr>
                <w:szCs w:val="26"/>
              </w:rPr>
              <w:t>Мининформсвязь</w:t>
            </w:r>
            <w:proofErr w:type="spellEnd"/>
            <w:r w:rsidRPr="006F60A2">
              <w:rPr>
                <w:szCs w:val="26"/>
              </w:rPr>
              <w:t xml:space="preserve"> Ростовской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Правительство РО Управление по работе с обращениями граждан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4.11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Прокуратура </w:t>
            </w:r>
            <w:proofErr w:type="spellStart"/>
            <w:r w:rsidRPr="006F60A2">
              <w:rPr>
                <w:szCs w:val="26"/>
              </w:rPr>
              <w:t>Аксайского</w:t>
            </w:r>
            <w:proofErr w:type="spellEnd"/>
            <w:r w:rsidRPr="006F60A2">
              <w:rPr>
                <w:szCs w:val="26"/>
              </w:rPr>
              <w:t xml:space="preserve"> района Ростовской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16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4.12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Ворошиловского района г. Ростова-на-Дону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4.13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Прокуратура Железнодорожного </w:t>
            </w:r>
            <w:proofErr w:type="gramStart"/>
            <w:r w:rsidRPr="006F60A2">
              <w:rPr>
                <w:szCs w:val="26"/>
              </w:rPr>
              <w:t>района  г.</w:t>
            </w:r>
            <w:proofErr w:type="gramEnd"/>
            <w:r w:rsidRPr="006F60A2">
              <w:rPr>
                <w:szCs w:val="26"/>
              </w:rPr>
              <w:t xml:space="preserve"> Ростова-на-Дону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4.14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Прокуратура Железнодорожного района </w:t>
            </w:r>
            <w:proofErr w:type="spellStart"/>
            <w:r w:rsidRPr="006F60A2">
              <w:rPr>
                <w:szCs w:val="26"/>
              </w:rPr>
              <w:t>г.Ростова</w:t>
            </w:r>
            <w:proofErr w:type="spellEnd"/>
            <w:r w:rsidRPr="006F60A2">
              <w:rPr>
                <w:szCs w:val="26"/>
              </w:rPr>
              <w:t>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4.15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Каменск-Шахтинского 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4.16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Кировского района г. Ростова-на-Дону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4.17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Кировского района г. Ростова-на-Дону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4.18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Прокуратура Кировского района </w:t>
            </w:r>
            <w:proofErr w:type="spellStart"/>
            <w:r w:rsidRPr="006F60A2">
              <w:rPr>
                <w:szCs w:val="26"/>
              </w:rPr>
              <w:t>г.Ростова</w:t>
            </w:r>
            <w:proofErr w:type="spellEnd"/>
            <w:r w:rsidRPr="006F60A2">
              <w:rPr>
                <w:szCs w:val="26"/>
              </w:rPr>
              <w:t>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4.19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Ленинского района Ростов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4.20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Ленинского района г. Ростова- на- 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4.21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Октябрьского района г. Ростова-на-Дону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4.22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Октябрьского района г. Ростова-на-Дону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4.23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Прокуратура Октябрьского района г. </w:t>
            </w:r>
            <w:proofErr w:type="spellStart"/>
            <w:r w:rsidRPr="006F60A2">
              <w:rPr>
                <w:szCs w:val="26"/>
              </w:rPr>
              <w:t>ростова</w:t>
            </w:r>
            <w:proofErr w:type="spellEnd"/>
            <w:r w:rsidRPr="006F60A2">
              <w:rPr>
                <w:szCs w:val="26"/>
              </w:rPr>
              <w:t xml:space="preserve"> - на 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4.24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7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4.25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Ростовской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4.26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Советского района г. Ростова-на-Дону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4.27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Прокуратура Советского района </w:t>
            </w:r>
            <w:proofErr w:type="spellStart"/>
            <w:r w:rsidRPr="006F60A2">
              <w:rPr>
                <w:szCs w:val="26"/>
              </w:rPr>
              <w:t>г.Ростова</w:t>
            </w:r>
            <w:proofErr w:type="spellEnd"/>
            <w:r w:rsidRPr="006F60A2">
              <w:rPr>
                <w:szCs w:val="26"/>
              </w:rPr>
              <w:t>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4.28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Цимлянского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4.29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г.  Таганрога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4.30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г. Батайска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4.31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г. Новочеркасска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4.32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г. Ростова-на-Дону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4.33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Прокуратура </w:t>
            </w:r>
            <w:proofErr w:type="spellStart"/>
            <w:r w:rsidRPr="006F60A2">
              <w:rPr>
                <w:szCs w:val="26"/>
              </w:rPr>
              <w:t>г.Таганрог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4.34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Прокуратура </w:t>
            </w:r>
            <w:proofErr w:type="spellStart"/>
            <w:r w:rsidRPr="006F60A2">
              <w:rPr>
                <w:szCs w:val="26"/>
              </w:rPr>
              <w:t>г.Таганрога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4.35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Прокуратура по 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4.36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Прокуратуры </w:t>
            </w:r>
            <w:proofErr w:type="spellStart"/>
            <w:r w:rsidRPr="006F60A2">
              <w:rPr>
                <w:szCs w:val="26"/>
              </w:rPr>
              <w:t>Целинского</w:t>
            </w:r>
            <w:proofErr w:type="spellEnd"/>
            <w:r w:rsidRPr="006F60A2">
              <w:rPr>
                <w:szCs w:val="26"/>
              </w:rPr>
              <w:t xml:space="preserve"> района 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8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4.37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ТО Росздравнадзора по 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4.38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ТУ </w:t>
            </w:r>
            <w:proofErr w:type="spellStart"/>
            <w:r w:rsidRPr="006F60A2">
              <w:rPr>
                <w:szCs w:val="26"/>
              </w:rPr>
              <w:t>Роспотребнадзор</w:t>
            </w:r>
            <w:proofErr w:type="spellEnd"/>
            <w:r w:rsidRPr="006F60A2">
              <w:rPr>
                <w:szCs w:val="26"/>
              </w:rPr>
              <w:t xml:space="preserve"> по 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19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4.39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proofErr w:type="spellStart"/>
            <w:r w:rsidRPr="006F60A2">
              <w:rPr>
                <w:szCs w:val="26"/>
              </w:rPr>
              <w:t>Тер.орган</w:t>
            </w:r>
            <w:proofErr w:type="spellEnd"/>
            <w:r w:rsidRPr="006F60A2">
              <w:rPr>
                <w:szCs w:val="26"/>
              </w:rPr>
              <w:t xml:space="preserve"> Росздравнадзора по 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4.40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Территориальный орган Росздравнадзора по Ростовской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4.41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УФНС России по Ростовской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4.42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Управление Роскомнадзора по Карачаево-Черкесской Республике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4.43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Управление Роскомнадзора по 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22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4.44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Управление Роскомнадзора по Центральному федеральному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29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4.45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Управление </w:t>
            </w:r>
            <w:proofErr w:type="spellStart"/>
            <w:r w:rsidRPr="006F60A2">
              <w:rPr>
                <w:szCs w:val="26"/>
              </w:rPr>
              <w:t>Роспотребнадзора</w:t>
            </w:r>
            <w:proofErr w:type="spellEnd"/>
            <w:r w:rsidRPr="006F60A2">
              <w:rPr>
                <w:szCs w:val="26"/>
              </w:rPr>
              <w:t xml:space="preserve"> по 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8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4.46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Управление </w:t>
            </w:r>
            <w:proofErr w:type="spellStart"/>
            <w:r w:rsidRPr="006F60A2">
              <w:rPr>
                <w:szCs w:val="26"/>
              </w:rPr>
              <w:t>Роспотребнадзора</w:t>
            </w:r>
            <w:proofErr w:type="spellEnd"/>
            <w:r w:rsidRPr="006F60A2">
              <w:rPr>
                <w:szCs w:val="26"/>
              </w:rPr>
              <w:t xml:space="preserve"> по 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4.47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Управление </w:t>
            </w:r>
            <w:proofErr w:type="spellStart"/>
            <w:r w:rsidRPr="006F60A2">
              <w:rPr>
                <w:szCs w:val="26"/>
              </w:rPr>
              <w:t>Роспотребнадзора</w:t>
            </w:r>
            <w:proofErr w:type="spellEnd"/>
            <w:r w:rsidRPr="006F60A2">
              <w:rPr>
                <w:szCs w:val="26"/>
              </w:rPr>
              <w:t xml:space="preserve"> по Ростовской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4.48</w:t>
            </w:r>
          </w:p>
        </w:tc>
        <w:tc>
          <w:tcPr>
            <w:tcW w:w="7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Управление </w:t>
            </w:r>
            <w:proofErr w:type="spellStart"/>
            <w:r w:rsidRPr="006F60A2">
              <w:rPr>
                <w:szCs w:val="26"/>
              </w:rPr>
              <w:t>Роспотребнадзора</w:t>
            </w:r>
            <w:proofErr w:type="spellEnd"/>
            <w:r w:rsidRPr="006F60A2">
              <w:rPr>
                <w:szCs w:val="26"/>
              </w:rPr>
              <w:t xml:space="preserve"> по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4.49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Управление Службы по защите прав потребителей и обеспечению доступности финансовых услуг в СФО Банка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4.50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Управление Федеральной Антимонопольной службы по Ростовской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4.51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Управление Федеральной антимонопольной службы по 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4.52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ЦЕНТРАЛЬНЫЙ БАНК РФ </w:t>
            </w:r>
            <w:proofErr w:type="gramStart"/>
            <w:r w:rsidRPr="006F60A2">
              <w:rPr>
                <w:szCs w:val="26"/>
              </w:rPr>
              <w:t>( Банк</w:t>
            </w:r>
            <w:proofErr w:type="gramEnd"/>
            <w:r w:rsidRPr="006F60A2">
              <w:rPr>
                <w:szCs w:val="26"/>
              </w:rPr>
              <w:t xml:space="preserve"> России) Управление Службы по защите прав потребителей финансовых услуг и миноритарных акционеров в Южном федеральном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4.53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Центральный аппарат Роскомнадзора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23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4.54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 xml:space="preserve">Центральный банк РФ Управление Службы по защите прав потребителей </w:t>
            </w:r>
            <w:proofErr w:type="spellStart"/>
            <w:r w:rsidRPr="006F60A2">
              <w:rPr>
                <w:szCs w:val="26"/>
              </w:rPr>
              <w:t>финановых</w:t>
            </w:r>
            <w:proofErr w:type="spellEnd"/>
            <w:r w:rsidRPr="006F60A2">
              <w:rPr>
                <w:szCs w:val="26"/>
              </w:rPr>
              <w:t xml:space="preserve"> услуг и мониторных акционеров в Уральском федеральном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Количество исполненных обращений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518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color w:val="000000"/>
                <w:szCs w:val="26"/>
              </w:rPr>
            </w:pPr>
            <w:r w:rsidRPr="006F60A2">
              <w:rPr>
                <w:color w:val="000000"/>
                <w:szCs w:val="26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5.1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Поддержан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108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5.2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Не поддержан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280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5.3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Разъяснено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77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5.4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Переслано по принадлежности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37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5.5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Направлено в 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3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5.6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Направлено в 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7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5.7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Обращение отозвано гражданином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5.8</w:t>
            </w:r>
          </w:p>
        </w:tc>
        <w:tc>
          <w:tcPr>
            <w:tcW w:w="7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Принято к сведению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1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6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Количество обращений на рассмотрении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135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7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Количество обращений с истекшим сроком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2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color w:val="000000"/>
                <w:szCs w:val="26"/>
              </w:rPr>
            </w:pPr>
            <w:r w:rsidRPr="006F60A2">
              <w:rPr>
                <w:color w:val="000000"/>
                <w:szCs w:val="26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7.1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исполненные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0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7.2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ind w:firstLineChars="100" w:firstLine="260"/>
              <w:jc w:val="left"/>
              <w:rPr>
                <w:szCs w:val="26"/>
              </w:rPr>
            </w:pPr>
            <w:r w:rsidRPr="006F60A2">
              <w:rPr>
                <w:szCs w:val="26"/>
              </w:rPr>
              <w:t>не исполненные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szCs w:val="26"/>
              </w:rPr>
            </w:pPr>
            <w:r w:rsidRPr="006F60A2">
              <w:rPr>
                <w:szCs w:val="26"/>
              </w:rPr>
              <w:t>2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8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Повторно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2</w:t>
            </w:r>
          </w:p>
        </w:tc>
      </w:tr>
      <w:tr w:rsidR="00F72E13" w:rsidRPr="006F60A2" w:rsidTr="00F72E13">
        <w:trPr>
          <w:trHeight w:val="45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9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left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Количество обращений, перенаправленных с нарушением срока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13" w:rsidRPr="006F60A2" w:rsidRDefault="00F72E13" w:rsidP="00CA5696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6F60A2">
              <w:rPr>
                <w:b/>
                <w:bCs/>
                <w:szCs w:val="26"/>
              </w:rPr>
              <w:t>0</w:t>
            </w:r>
          </w:p>
        </w:tc>
      </w:tr>
    </w:tbl>
    <w:p w:rsidR="00F72E13" w:rsidRPr="006F60A2" w:rsidRDefault="00F72E13" w:rsidP="00F72E13">
      <w:pPr>
        <w:spacing w:line="276" w:lineRule="auto"/>
        <w:ind w:firstLine="709"/>
        <w:jc w:val="left"/>
        <w:rPr>
          <w:color w:val="FF0000"/>
          <w:szCs w:val="26"/>
          <w:highlight w:val="yellow"/>
        </w:rPr>
      </w:pPr>
    </w:p>
    <w:p w:rsidR="00F72E13" w:rsidRPr="0008657F" w:rsidRDefault="00F72E13" w:rsidP="00F72E13">
      <w:pPr>
        <w:ind w:firstLine="709"/>
        <w:rPr>
          <w:szCs w:val="26"/>
        </w:rPr>
      </w:pPr>
      <w:r w:rsidRPr="0008657F">
        <w:rPr>
          <w:szCs w:val="26"/>
        </w:rPr>
        <w:t>Сравнительные данные по количеству рассмотренных обращений приведены на диаграмме:</w:t>
      </w:r>
    </w:p>
    <w:p w:rsidR="00F72E13" w:rsidRPr="0008657F" w:rsidRDefault="00F72E13" w:rsidP="00F72E13">
      <w:pPr>
        <w:ind w:firstLine="720"/>
        <w:jc w:val="left"/>
        <w:rPr>
          <w:szCs w:val="26"/>
        </w:rPr>
      </w:pPr>
      <w:r w:rsidRPr="0008657F">
        <w:rPr>
          <w:b/>
          <w:noProof/>
          <w:szCs w:val="26"/>
        </w:rPr>
        <w:drawing>
          <wp:inline distT="0" distB="0" distL="0" distR="0" wp14:anchorId="132AD299" wp14:editId="6CDDF313">
            <wp:extent cx="6050943" cy="3029447"/>
            <wp:effectExtent l="0" t="0" r="6985" b="0"/>
            <wp:docPr id="1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72E13" w:rsidRPr="0008657F" w:rsidRDefault="00F72E13" w:rsidP="00F72E13">
      <w:pPr>
        <w:ind w:firstLine="720"/>
        <w:rPr>
          <w:szCs w:val="26"/>
        </w:rPr>
      </w:pPr>
    </w:p>
    <w:p w:rsidR="00F72E13" w:rsidRPr="00E805A3" w:rsidRDefault="00F72E13" w:rsidP="00F72E13">
      <w:pPr>
        <w:ind w:firstLine="720"/>
        <w:rPr>
          <w:b/>
          <w:szCs w:val="26"/>
          <w:u w:val="single"/>
        </w:rPr>
      </w:pPr>
      <w:r w:rsidRPr="00E805A3">
        <w:rPr>
          <w:b/>
          <w:szCs w:val="26"/>
          <w:u w:val="single"/>
        </w:rPr>
        <w:t>В сфере защиты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4968"/>
        <w:gridCol w:w="1824"/>
        <w:gridCol w:w="1795"/>
      </w:tblGrid>
      <w:tr w:rsidR="00F72E13" w:rsidRPr="00E805A3" w:rsidTr="00CA5696">
        <w:tc>
          <w:tcPr>
            <w:tcW w:w="817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b/>
                <w:szCs w:val="26"/>
                <w:u w:val="single"/>
              </w:rPr>
            </w:pPr>
            <w:r w:rsidRPr="00E805A3">
              <w:rPr>
                <w:b/>
                <w:sz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b/>
                <w:szCs w:val="26"/>
                <w:u w:val="single"/>
              </w:rPr>
            </w:pPr>
            <w:r w:rsidRPr="00E805A3">
              <w:rPr>
                <w:b/>
                <w:sz w:val="20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b/>
                <w:sz w:val="20"/>
              </w:rPr>
            </w:pPr>
            <w:r w:rsidRPr="00E805A3">
              <w:rPr>
                <w:b/>
                <w:sz w:val="20"/>
              </w:rPr>
              <w:t>На конец</w:t>
            </w:r>
          </w:p>
          <w:p w:rsidR="00F72E13" w:rsidRPr="00E805A3" w:rsidRDefault="00F72E13" w:rsidP="00CA5696">
            <w:pPr>
              <w:spacing w:line="240" w:lineRule="auto"/>
              <w:jc w:val="center"/>
              <w:rPr>
                <w:b/>
                <w:szCs w:val="26"/>
                <w:u w:val="single"/>
              </w:rPr>
            </w:pPr>
            <w:r w:rsidRPr="00E805A3">
              <w:rPr>
                <w:b/>
                <w:sz w:val="20"/>
              </w:rPr>
              <w:t>отчетного периода 2016 года</w:t>
            </w:r>
          </w:p>
        </w:tc>
        <w:tc>
          <w:tcPr>
            <w:tcW w:w="1949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b/>
                <w:sz w:val="20"/>
              </w:rPr>
            </w:pPr>
            <w:r w:rsidRPr="00E805A3">
              <w:rPr>
                <w:b/>
                <w:sz w:val="20"/>
              </w:rPr>
              <w:t>На конец отчетного периода</w:t>
            </w:r>
          </w:p>
          <w:p w:rsidR="00F72E13" w:rsidRPr="00E805A3" w:rsidRDefault="00F72E13" w:rsidP="00CA5696">
            <w:pPr>
              <w:spacing w:line="240" w:lineRule="auto"/>
              <w:jc w:val="center"/>
              <w:rPr>
                <w:b/>
                <w:szCs w:val="26"/>
                <w:u w:val="single"/>
              </w:rPr>
            </w:pPr>
            <w:r w:rsidRPr="00E805A3">
              <w:rPr>
                <w:b/>
                <w:sz w:val="20"/>
              </w:rPr>
              <w:t>2017 года</w:t>
            </w:r>
          </w:p>
        </w:tc>
      </w:tr>
      <w:tr w:rsidR="00F72E13" w:rsidRPr="00E805A3" w:rsidTr="00CA5696">
        <w:tc>
          <w:tcPr>
            <w:tcW w:w="817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 w:rsidRPr="00E805A3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F72E13" w:rsidRPr="00E805A3" w:rsidRDefault="00F72E13" w:rsidP="00CA5696">
            <w:pPr>
              <w:spacing w:line="240" w:lineRule="auto"/>
              <w:rPr>
                <w:b/>
                <w:szCs w:val="26"/>
                <w:u w:val="single"/>
              </w:rPr>
            </w:pPr>
            <w:r w:rsidRPr="00E805A3">
              <w:rPr>
                <w:sz w:val="20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F72E13" w:rsidRPr="00560321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 w:rsidRPr="00560321">
              <w:rPr>
                <w:sz w:val="20"/>
              </w:rPr>
              <w:t>0%</w:t>
            </w:r>
          </w:p>
        </w:tc>
        <w:tc>
          <w:tcPr>
            <w:tcW w:w="1949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 w:rsidRPr="00E805A3">
              <w:rPr>
                <w:sz w:val="20"/>
              </w:rPr>
              <w:t>0%</w:t>
            </w:r>
          </w:p>
        </w:tc>
      </w:tr>
      <w:tr w:rsidR="00F72E13" w:rsidRPr="00E805A3" w:rsidTr="00CA5696">
        <w:tc>
          <w:tcPr>
            <w:tcW w:w="817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 w:rsidRPr="00E805A3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F72E13" w:rsidRPr="00E805A3" w:rsidRDefault="00F72E13" w:rsidP="00CA5696">
            <w:pPr>
              <w:spacing w:line="240" w:lineRule="auto"/>
              <w:rPr>
                <w:b/>
                <w:szCs w:val="26"/>
                <w:u w:val="single"/>
              </w:rPr>
            </w:pPr>
            <w:r w:rsidRPr="00E805A3">
              <w:rPr>
                <w:sz w:val="20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F72E13" w:rsidRPr="00560321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 w:rsidRPr="00560321">
              <w:rPr>
                <w:sz w:val="20"/>
              </w:rPr>
              <w:t>0%</w:t>
            </w:r>
          </w:p>
        </w:tc>
        <w:tc>
          <w:tcPr>
            <w:tcW w:w="1949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 w:rsidRPr="00E805A3">
              <w:rPr>
                <w:sz w:val="20"/>
              </w:rPr>
              <w:t>0%</w:t>
            </w:r>
          </w:p>
        </w:tc>
      </w:tr>
      <w:tr w:rsidR="00F72E13" w:rsidRPr="00E805A3" w:rsidTr="00CA5696">
        <w:tc>
          <w:tcPr>
            <w:tcW w:w="817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 w:rsidRPr="00E805A3">
              <w:rPr>
                <w:sz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left"/>
              <w:rPr>
                <w:sz w:val="20"/>
              </w:rPr>
            </w:pPr>
            <w:r w:rsidRPr="00E805A3">
              <w:rPr>
                <w:sz w:val="20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985" w:type="dxa"/>
            <w:vAlign w:val="center"/>
          </w:tcPr>
          <w:p w:rsidR="00F72E13" w:rsidRPr="00560321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 w:rsidRPr="00560321">
              <w:rPr>
                <w:sz w:val="20"/>
              </w:rPr>
              <w:t>275</w:t>
            </w:r>
          </w:p>
        </w:tc>
        <w:tc>
          <w:tcPr>
            <w:tcW w:w="1949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  <w:tr w:rsidR="00F72E13" w:rsidRPr="00153DF5" w:rsidTr="00CA5696">
        <w:tc>
          <w:tcPr>
            <w:tcW w:w="817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 w:rsidRPr="00E805A3"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F72E13" w:rsidRPr="00E805A3" w:rsidRDefault="00F72E13" w:rsidP="00CA5696">
            <w:pPr>
              <w:spacing w:line="240" w:lineRule="auto"/>
              <w:rPr>
                <w:b/>
                <w:szCs w:val="26"/>
                <w:u w:val="single"/>
              </w:rPr>
            </w:pPr>
            <w:r w:rsidRPr="00E805A3">
              <w:rPr>
                <w:sz w:val="20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985" w:type="dxa"/>
            <w:vAlign w:val="center"/>
          </w:tcPr>
          <w:p w:rsidR="00F72E13" w:rsidRPr="00560321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 w:rsidRPr="00560321">
              <w:rPr>
                <w:sz w:val="20"/>
              </w:rPr>
              <w:t>68,8</w:t>
            </w:r>
          </w:p>
        </w:tc>
        <w:tc>
          <w:tcPr>
            <w:tcW w:w="1949" w:type="dxa"/>
            <w:vAlign w:val="center"/>
          </w:tcPr>
          <w:p w:rsidR="00F72E13" w:rsidRPr="00E805A3" w:rsidRDefault="00F72E13" w:rsidP="00CA569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</w:tr>
    </w:tbl>
    <w:p w:rsidR="00F72E13" w:rsidRPr="00153DF5" w:rsidRDefault="00F72E13" w:rsidP="00F72E13">
      <w:pPr>
        <w:rPr>
          <w:szCs w:val="26"/>
          <w:highlight w:val="yellow"/>
        </w:rPr>
      </w:pPr>
    </w:p>
    <w:p w:rsidR="00F72E13" w:rsidRPr="00991C5F" w:rsidRDefault="00F72E13" w:rsidP="00F72E13">
      <w:pPr>
        <w:ind w:firstLine="709"/>
        <w:rPr>
          <w:szCs w:val="26"/>
        </w:rPr>
      </w:pPr>
      <w:r w:rsidRPr="00991C5F">
        <w:rPr>
          <w:szCs w:val="26"/>
        </w:rPr>
        <w:t>Информация по результатам рассмотрения обращений по вопросам обработки персональных данных Управлением Роскомнадзора по Ростовской области в</w:t>
      </w:r>
      <w:r>
        <w:rPr>
          <w:szCs w:val="26"/>
        </w:rPr>
        <w:t>о 2</w:t>
      </w:r>
      <w:r w:rsidRPr="00991C5F">
        <w:rPr>
          <w:szCs w:val="26"/>
        </w:rPr>
        <w:t xml:space="preserve"> квартале 2017 года представлена в нижеследующей таблице, а также </w:t>
      </w:r>
      <w:r w:rsidRPr="00F72E13">
        <w:rPr>
          <w:szCs w:val="26"/>
        </w:rPr>
        <w:t xml:space="preserve">в приложении </w:t>
      </w:r>
      <w:bookmarkStart w:id="0" w:name="_GoBack"/>
      <w:bookmarkEnd w:id="0"/>
      <w:r w:rsidRPr="00F72E13">
        <w:rPr>
          <w:szCs w:val="26"/>
        </w:rPr>
        <w:t>№ 2</w:t>
      </w:r>
      <w:r w:rsidRPr="00991C5F">
        <w:rPr>
          <w:szCs w:val="26"/>
        </w:rPr>
        <w:t xml:space="preserve"> к настоящему отчету.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1021"/>
      </w:tblGrid>
      <w:tr w:rsidR="00F72E13" w:rsidRPr="00991C5F" w:rsidTr="00F72E13">
        <w:trPr>
          <w:trHeight w:val="230"/>
          <w:tblHeader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991C5F">
              <w:rPr>
                <w:b/>
                <w:color w:val="000000"/>
                <w:sz w:val="20"/>
              </w:rPr>
              <w:t>Показатель (</w:t>
            </w:r>
            <w:r w:rsidRPr="00991C5F">
              <w:rPr>
                <w:b/>
                <w:color w:val="000000"/>
                <w:sz w:val="20"/>
                <w:u w:val="single"/>
              </w:rPr>
              <w:t>для каждой сферы деятельности</w:t>
            </w:r>
            <w:r w:rsidRPr="00991C5F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991C5F">
              <w:rPr>
                <w:b/>
                <w:color w:val="000000"/>
                <w:sz w:val="20"/>
              </w:rPr>
              <w:t>2 квартал 2017 г.</w:t>
            </w:r>
          </w:p>
        </w:tc>
      </w:tr>
      <w:tr w:rsidR="00F72E13" w:rsidRPr="00991C5F" w:rsidTr="00F72E13">
        <w:trPr>
          <w:trHeight w:val="300"/>
          <w:tblHeader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F72E13" w:rsidRPr="00991C5F" w:rsidTr="00F72E13">
        <w:trPr>
          <w:trHeight w:val="300"/>
          <w:tblHeader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F72E13" w:rsidRPr="00991C5F" w:rsidTr="00F72E13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b/>
                <w:bCs/>
                <w:sz w:val="24"/>
                <w:szCs w:val="24"/>
              </w:rPr>
              <w:t>Общее количество</w:t>
            </w:r>
            <w:r w:rsidRPr="00991C5F">
              <w:rPr>
                <w:sz w:val="24"/>
                <w:szCs w:val="24"/>
              </w:rPr>
              <w:t xml:space="preserve"> </w:t>
            </w:r>
            <w:r w:rsidRPr="00991C5F">
              <w:rPr>
                <w:b/>
                <w:bCs/>
                <w:sz w:val="24"/>
                <w:szCs w:val="24"/>
              </w:rPr>
              <w:t>обращений</w:t>
            </w:r>
            <w:r w:rsidRPr="00991C5F">
              <w:rPr>
                <w:sz w:val="24"/>
                <w:szCs w:val="24"/>
              </w:rPr>
              <w:t xml:space="preserve">, поступивших от граждан, юр. лиц, госорганов, органов </w:t>
            </w:r>
            <w:proofErr w:type="spellStart"/>
            <w:r w:rsidRPr="00991C5F">
              <w:rPr>
                <w:sz w:val="24"/>
                <w:szCs w:val="24"/>
              </w:rPr>
              <w:t>м.с</w:t>
            </w:r>
            <w:proofErr w:type="spellEnd"/>
            <w:r w:rsidRPr="00991C5F">
              <w:rPr>
                <w:sz w:val="24"/>
                <w:szCs w:val="24"/>
              </w:rPr>
              <w:t xml:space="preserve">., ИП, комм. орг., </w:t>
            </w:r>
            <w:proofErr w:type="spellStart"/>
            <w:r w:rsidRPr="00991C5F">
              <w:rPr>
                <w:sz w:val="24"/>
                <w:szCs w:val="24"/>
              </w:rPr>
              <w:t>общест</w:t>
            </w:r>
            <w:proofErr w:type="spellEnd"/>
            <w:r w:rsidRPr="00991C5F">
              <w:rPr>
                <w:sz w:val="24"/>
                <w:szCs w:val="24"/>
              </w:rPr>
              <w:t xml:space="preserve">. </w:t>
            </w:r>
            <w:proofErr w:type="spellStart"/>
            <w:r w:rsidRPr="00991C5F">
              <w:rPr>
                <w:sz w:val="24"/>
                <w:szCs w:val="24"/>
              </w:rPr>
              <w:t>объед</w:t>
            </w:r>
            <w:proofErr w:type="spellEnd"/>
            <w:r w:rsidRPr="00991C5F">
              <w:rPr>
                <w:sz w:val="24"/>
                <w:szCs w:val="24"/>
              </w:rPr>
              <w:t>. и др.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235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b/>
                <w:bCs/>
                <w:sz w:val="24"/>
                <w:szCs w:val="24"/>
              </w:rPr>
              <w:t>1.</w:t>
            </w:r>
            <w:r w:rsidRPr="00991C5F">
              <w:rPr>
                <w:sz w:val="24"/>
                <w:szCs w:val="24"/>
              </w:rPr>
              <w:t> Количество обращений, поступивших от</w:t>
            </w:r>
            <w:r w:rsidRPr="00991C5F">
              <w:rPr>
                <w:b/>
                <w:bCs/>
                <w:sz w:val="24"/>
                <w:szCs w:val="24"/>
              </w:rPr>
              <w:t xml:space="preserve"> физических лиц</w:t>
            </w:r>
            <w:r w:rsidRPr="00991C5F">
              <w:rPr>
                <w:sz w:val="24"/>
                <w:szCs w:val="24"/>
              </w:rPr>
              <w:t>, из них: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233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поступили из ЦА Роскомнадзора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7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поступили непосредственно в ТУ Роскомнадзора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226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 xml:space="preserve">1.1. Касались </w:t>
            </w:r>
            <w:r w:rsidRPr="00991C5F">
              <w:rPr>
                <w:b/>
                <w:bCs/>
                <w:sz w:val="24"/>
                <w:szCs w:val="24"/>
              </w:rPr>
              <w:t>разъяснения законодательства</w:t>
            </w:r>
            <w:r w:rsidRPr="00991C5F">
              <w:rPr>
                <w:sz w:val="24"/>
                <w:szCs w:val="24"/>
              </w:rPr>
              <w:t xml:space="preserve"> РФ в области ПД, из них: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27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1.1.1. разъяснено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25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1.1.2. находится на рассмотрении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1.1.3. переадресовано по подведомственности в другие органы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8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1.2. </w:t>
            </w:r>
            <w:r w:rsidRPr="00991C5F">
              <w:rPr>
                <w:i/>
                <w:iCs/>
                <w:sz w:val="24"/>
                <w:szCs w:val="24"/>
              </w:rPr>
              <w:t xml:space="preserve">Обращения </w:t>
            </w:r>
            <w:r w:rsidRPr="00991C5F">
              <w:rPr>
                <w:b/>
                <w:bCs/>
                <w:sz w:val="24"/>
                <w:szCs w:val="24"/>
              </w:rPr>
              <w:t>(жалобы</w:t>
            </w:r>
            <w:r w:rsidRPr="00991C5F">
              <w:rPr>
                <w:sz w:val="24"/>
                <w:szCs w:val="24"/>
              </w:rPr>
              <w:t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на (разбить по категориям операторов):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206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5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91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991C5F">
              <w:rPr>
                <w:i/>
                <w:iCs/>
                <w:sz w:val="24"/>
                <w:szCs w:val="24"/>
              </w:rPr>
              <w:t>коллекторских</w:t>
            </w:r>
            <w:proofErr w:type="spellEnd"/>
            <w:r w:rsidRPr="00991C5F">
              <w:rPr>
                <w:i/>
                <w:iCs/>
                <w:sz w:val="24"/>
                <w:szCs w:val="24"/>
              </w:rPr>
              <w:t xml:space="preserve"> агентств;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7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1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17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3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25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55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1.2.1. Находятся на рассмотрении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60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 xml:space="preserve">1.2.2. Информация о нарушениях в области ПД </w:t>
            </w:r>
            <w:r w:rsidRPr="00991C5F">
              <w:rPr>
                <w:b/>
                <w:bCs/>
                <w:sz w:val="24"/>
                <w:szCs w:val="24"/>
              </w:rPr>
              <w:t>не нашла своего подтверждения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140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 xml:space="preserve">1.2.3. Информация о нарушениях в области персональных </w:t>
            </w:r>
            <w:r w:rsidRPr="00991C5F">
              <w:rPr>
                <w:b/>
                <w:bCs/>
                <w:sz w:val="24"/>
                <w:szCs w:val="24"/>
              </w:rPr>
              <w:t>подтвердилась</w:t>
            </w:r>
            <w:r w:rsidRPr="00991C5F">
              <w:rPr>
                <w:sz w:val="24"/>
                <w:szCs w:val="24"/>
              </w:rPr>
              <w:t>, из них на действия: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6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1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991C5F">
              <w:rPr>
                <w:i/>
                <w:iCs/>
                <w:sz w:val="24"/>
                <w:szCs w:val="24"/>
              </w:rPr>
              <w:t>коллекторских</w:t>
            </w:r>
            <w:proofErr w:type="spellEnd"/>
            <w:r w:rsidRPr="00991C5F">
              <w:rPr>
                <w:i/>
                <w:iCs/>
                <w:sz w:val="24"/>
                <w:szCs w:val="24"/>
              </w:rPr>
              <w:t xml:space="preserve"> агентств;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1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4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 xml:space="preserve">1.3. Обращения (жалобы) граждан, касающиеся </w:t>
            </w:r>
            <w:r w:rsidRPr="00991C5F">
              <w:rPr>
                <w:b/>
                <w:bCs/>
                <w:sz w:val="24"/>
                <w:szCs w:val="24"/>
              </w:rPr>
              <w:t>обжалования действий ТО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 xml:space="preserve">1.4. Обращения (жалобы) граждан по факту проявления </w:t>
            </w:r>
            <w:r w:rsidRPr="00991C5F"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1.5. </w:t>
            </w:r>
            <w:r w:rsidRPr="00991C5F">
              <w:rPr>
                <w:b/>
                <w:bCs/>
                <w:sz w:val="24"/>
                <w:szCs w:val="24"/>
              </w:rPr>
              <w:t>Принятые меры</w:t>
            </w:r>
            <w:r w:rsidRPr="00991C5F">
              <w:rPr>
                <w:sz w:val="24"/>
                <w:szCs w:val="24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6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1.5.1. Проведено внеплановых проверок (документарные/выездные), из них: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8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8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 xml:space="preserve">направлено требований оператору об </w:t>
            </w:r>
            <w:proofErr w:type="spellStart"/>
            <w:proofErr w:type="gramStart"/>
            <w:r w:rsidRPr="00991C5F">
              <w:rPr>
                <w:i/>
                <w:iCs/>
                <w:sz w:val="24"/>
                <w:szCs w:val="24"/>
              </w:rPr>
              <w:t>уточ</w:t>
            </w:r>
            <w:proofErr w:type="spellEnd"/>
            <w:r w:rsidRPr="00991C5F">
              <w:rPr>
                <w:i/>
                <w:iCs/>
                <w:sz w:val="24"/>
                <w:szCs w:val="24"/>
              </w:rPr>
              <w:t>.,</w:t>
            </w:r>
            <w:proofErr w:type="gramEnd"/>
            <w:r w:rsidRPr="00991C5F">
              <w:rPr>
                <w:i/>
                <w:iCs/>
                <w:sz w:val="24"/>
                <w:szCs w:val="24"/>
              </w:rPr>
              <w:t xml:space="preserve"> блок. или </w:t>
            </w:r>
            <w:proofErr w:type="spellStart"/>
            <w:r w:rsidRPr="00991C5F">
              <w:rPr>
                <w:i/>
                <w:iCs/>
                <w:sz w:val="24"/>
                <w:szCs w:val="24"/>
              </w:rPr>
              <w:t>унич</w:t>
            </w:r>
            <w:proofErr w:type="spellEnd"/>
            <w:r w:rsidRPr="00991C5F">
              <w:rPr>
                <w:i/>
                <w:iCs/>
                <w:sz w:val="24"/>
                <w:szCs w:val="24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 w:rsidRPr="00991C5F">
              <w:rPr>
                <w:i/>
                <w:iCs/>
                <w:sz w:val="24"/>
                <w:szCs w:val="24"/>
              </w:rPr>
              <w:t>выявл</w:t>
            </w:r>
            <w:proofErr w:type="spellEnd"/>
            <w:r w:rsidRPr="00991C5F">
              <w:rPr>
                <w:i/>
                <w:iCs/>
                <w:sz w:val="24"/>
                <w:szCs w:val="24"/>
              </w:rPr>
              <w:t>. нарушения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1.5.2. </w:t>
            </w:r>
            <w:r w:rsidRPr="00991C5F">
              <w:rPr>
                <w:b/>
                <w:bCs/>
                <w:sz w:val="24"/>
                <w:szCs w:val="24"/>
              </w:rPr>
              <w:t>Направлено</w:t>
            </w:r>
            <w:r w:rsidRPr="00991C5F">
              <w:rPr>
                <w:sz w:val="24"/>
                <w:szCs w:val="24"/>
              </w:rPr>
              <w:t xml:space="preserve"> материалов </w:t>
            </w:r>
            <w:r w:rsidRPr="00991C5F">
              <w:rPr>
                <w:b/>
                <w:bCs/>
                <w:sz w:val="24"/>
                <w:szCs w:val="24"/>
              </w:rPr>
              <w:t>в органы прокуратуры</w:t>
            </w:r>
            <w:r w:rsidRPr="00991C5F">
              <w:rPr>
                <w:sz w:val="24"/>
                <w:szCs w:val="24"/>
              </w:rPr>
              <w:t>, из них: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6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возбуждено административное производство по ст. 13.11 КоАП РФ;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внесено представлений;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выдано предупреждений;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отказано в возбуждении административного производства в связи с: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а) отсутствием состава административного правонарушения;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б) истечением срока;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в) иные основания;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информация не представлена.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4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1.5.3. </w:t>
            </w:r>
            <w:r w:rsidRPr="00991C5F">
              <w:rPr>
                <w:b/>
                <w:bCs/>
                <w:sz w:val="24"/>
                <w:szCs w:val="24"/>
              </w:rPr>
              <w:t xml:space="preserve">Направлено </w:t>
            </w:r>
            <w:r w:rsidRPr="00991C5F">
              <w:rPr>
                <w:sz w:val="24"/>
                <w:szCs w:val="24"/>
              </w:rPr>
              <w:t xml:space="preserve">материалов </w:t>
            </w:r>
            <w:r w:rsidRPr="00991C5F">
              <w:rPr>
                <w:b/>
                <w:bCs/>
                <w:sz w:val="24"/>
                <w:szCs w:val="24"/>
              </w:rPr>
              <w:t>в суд,</w:t>
            </w:r>
            <w:r w:rsidRPr="00991C5F">
              <w:rPr>
                <w:sz w:val="24"/>
                <w:szCs w:val="24"/>
              </w:rPr>
              <w:t xml:space="preserve"> из них: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принято решений об удовлетворении требований Роскомнадзора;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принято решение об отказе в удовлетворении требований Роскомнадзора;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находятся на рассмотрении в суде.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b/>
                <w:bCs/>
                <w:sz w:val="24"/>
                <w:szCs w:val="24"/>
              </w:rPr>
              <w:t>2.</w:t>
            </w:r>
            <w:r w:rsidRPr="00991C5F">
              <w:rPr>
                <w:sz w:val="24"/>
                <w:szCs w:val="24"/>
              </w:rPr>
              <w:t> </w:t>
            </w:r>
            <w:r w:rsidRPr="00991C5F">
              <w:rPr>
                <w:b/>
                <w:bCs/>
                <w:sz w:val="24"/>
                <w:szCs w:val="24"/>
              </w:rPr>
              <w:t>Количество обращений</w:t>
            </w:r>
            <w:r w:rsidRPr="00991C5F">
              <w:rPr>
                <w:sz w:val="24"/>
                <w:szCs w:val="24"/>
              </w:rPr>
              <w:t xml:space="preserve">, поступивших </w:t>
            </w:r>
            <w:r w:rsidRPr="00991C5F">
              <w:rPr>
                <w:b/>
                <w:bCs/>
                <w:sz w:val="24"/>
                <w:szCs w:val="24"/>
              </w:rPr>
              <w:t>от юр. лиц, госоргано</w:t>
            </w:r>
            <w:r w:rsidRPr="00991C5F">
              <w:rPr>
                <w:sz w:val="24"/>
                <w:szCs w:val="24"/>
              </w:rPr>
              <w:t xml:space="preserve">в, органов м. с., ИП, комм. орг., общ. </w:t>
            </w:r>
            <w:proofErr w:type="spellStart"/>
            <w:r w:rsidRPr="00991C5F">
              <w:rPr>
                <w:sz w:val="24"/>
                <w:szCs w:val="24"/>
              </w:rPr>
              <w:t>объед</w:t>
            </w:r>
            <w:proofErr w:type="spellEnd"/>
            <w:r w:rsidRPr="00991C5F">
              <w:rPr>
                <w:sz w:val="24"/>
                <w:szCs w:val="24"/>
              </w:rPr>
              <w:t>. и др., из них: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поступили из ЦА Роскомнадзора;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поступили непосредственно в ТУ Роскомнадзора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 xml:space="preserve">2.1. Касались </w:t>
            </w:r>
            <w:r w:rsidRPr="00991C5F">
              <w:rPr>
                <w:b/>
                <w:bCs/>
                <w:sz w:val="24"/>
                <w:szCs w:val="24"/>
              </w:rPr>
              <w:t>разъяснения законодательства</w:t>
            </w:r>
            <w:r w:rsidRPr="00991C5F">
              <w:rPr>
                <w:sz w:val="24"/>
                <w:szCs w:val="24"/>
              </w:rPr>
              <w:t xml:space="preserve"> РФ в области ПД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2.1.1. Разъяснено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2.1.2. Находится на рассмотрении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2.1.3. Переадресовано по подведомственности в другие органы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2.2. Обращения, содержащие доводы о нарушениях законодательства РФ в области ПД поступившие на (разбить по категориям операторов):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991C5F">
              <w:rPr>
                <w:i/>
                <w:iCs/>
                <w:sz w:val="24"/>
                <w:szCs w:val="24"/>
              </w:rPr>
              <w:t>коллекторских</w:t>
            </w:r>
            <w:proofErr w:type="spellEnd"/>
            <w:r w:rsidRPr="00991C5F">
              <w:rPr>
                <w:i/>
                <w:iCs/>
                <w:sz w:val="24"/>
                <w:szCs w:val="24"/>
              </w:rPr>
              <w:t xml:space="preserve"> агентств;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1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1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2.2.1. Находятся на рассмотрении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 xml:space="preserve">2.2.2. Информация о нарушениях в области персональных данных </w:t>
            </w:r>
            <w:r w:rsidRPr="00991C5F">
              <w:rPr>
                <w:b/>
                <w:bCs/>
                <w:sz w:val="24"/>
                <w:szCs w:val="24"/>
              </w:rPr>
              <w:t>не нашла своего подтверждения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2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 xml:space="preserve">2.2.3. Информация о нарушениях в области персональных </w:t>
            </w:r>
            <w:r w:rsidRPr="00991C5F">
              <w:rPr>
                <w:b/>
                <w:bCs/>
                <w:sz w:val="24"/>
                <w:szCs w:val="24"/>
              </w:rPr>
              <w:t>подтвердилась</w:t>
            </w:r>
            <w:r w:rsidRPr="00991C5F">
              <w:rPr>
                <w:sz w:val="24"/>
                <w:szCs w:val="24"/>
              </w:rPr>
              <w:t>, из них на действия: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991C5F">
              <w:rPr>
                <w:i/>
                <w:iCs/>
                <w:sz w:val="24"/>
                <w:szCs w:val="24"/>
              </w:rPr>
              <w:t>коллекторских</w:t>
            </w:r>
            <w:proofErr w:type="spellEnd"/>
            <w:r w:rsidRPr="00991C5F">
              <w:rPr>
                <w:i/>
                <w:iCs/>
                <w:sz w:val="24"/>
                <w:szCs w:val="24"/>
              </w:rPr>
              <w:t xml:space="preserve"> агентств;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2.3. Обращения</w:t>
            </w:r>
            <w:r w:rsidRPr="00991C5F">
              <w:rPr>
                <w:b/>
                <w:bCs/>
                <w:sz w:val="24"/>
                <w:szCs w:val="24"/>
              </w:rPr>
              <w:t xml:space="preserve"> юр. лиц</w:t>
            </w:r>
            <w:r w:rsidRPr="00991C5F">
              <w:rPr>
                <w:sz w:val="24"/>
                <w:szCs w:val="24"/>
              </w:rPr>
              <w:t xml:space="preserve"> и др., касающиеся обжалования</w:t>
            </w:r>
            <w:r w:rsidRPr="00991C5F">
              <w:rPr>
                <w:b/>
                <w:bCs/>
                <w:sz w:val="24"/>
                <w:szCs w:val="24"/>
              </w:rPr>
              <w:t xml:space="preserve"> действий ТО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 xml:space="preserve">2.4.Обращения юр. лиц и др. по факту проявления </w:t>
            </w:r>
            <w:r w:rsidRPr="00991C5F"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1C5F">
              <w:rPr>
                <w:b/>
                <w:bCs/>
                <w:sz w:val="24"/>
                <w:szCs w:val="24"/>
              </w:rPr>
              <w:t>2.5. Принятые меры: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2.5.1. Проведено внеплановых проверок (документарные/выездные), из них: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8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 xml:space="preserve">направлено требований оператору об </w:t>
            </w:r>
            <w:proofErr w:type="spellStart"/>
            <w:proofErr w:type="gramStart"/>
            <w:r w:rsidRPr="00991C5F">
              <w:rPr>
                <w:sz w:val="24"/>
                <w:szCs w:val="24"/>
              </w:rPr>
              <w:t>уточн</w:t>
            </w:r>
            <w:proofErr w:type="spellEnd"/>
            <w:r w:rsidRPr="00991C5F">
              <w:rPr>
                <w:sz w:val="24"/>
                <w:szCs w:val="24"/>
              </w:rPr>
              <w:t>.,</w:t>
            </w:r>
            <w:proofErr w:type="gramEnd"/>
            <w:r w:rsidRPr="00991C5F">
              <w:rPr>
                <w:sz w:val="24"/>
                <w:szCs w:val="24"/>
              </w:rPr>
              <w:t xml:space="preserve"> </w:t>
            </w:r>
            <w:proofErr w:type="spellStart"/>
            <w:r w:rsidRPr="00991C5F">
              <w:rPr>
                <w:sz w:val="24"/>
                <w:szCs w:val="24"/>
              </w:rPr>
              <w:t>блокир</w:t>
            </w:r>
            <w:proofErr w:type="spellEnd"/>
            <w:r w:rsidRPr="00991C5F">
              <w:rPr>
                <w:sz w:val="24"/>
                <w:szCs w:val="24"/>
              </w:rPr>
              <w:t xml:space="preserve">. или </w:t>
            </w:r>
            <w:proofErr w:type="spellStart"/>
            <w:r w:rsidRPr="00991C5F">
              <w:rPr>
                <w:sz w:val="24"/>
                <w:szCs w:val="24"/>
              </w:rPr>
              <w:t>унич</w:t>
            </w:r>
            <w:proofErr w:type="spellEnd"/>
            <w:r w:rsidRPr="00991C5F">
              <w:rPr>
                <w:sz w:val="24"/>
                <w:szCs w:val="24"/>
              </w:rPr>
              <w:t>. недостоверных или полученных незаконным путем ПД, из них операторами добровольно устранены выявленные нарушения;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2.5.2. Направлено материалов в</w:t>
            </w:r>
            <w:r w:rsidRPr="00991C5F">
              <w:rPr>
                <w:b/>
                <w:bCs/>
                <w:sz w:val="24"/>
                <w:szCs w:val="24"/>
              </w:rPr>
              <w:t xml:space="preserve"> органы прокуратуры</w:t>
            </w:r>
            <w:r w:rsidRPr="00991C5F">
              <w:rPr>
                <w:sz w:val="24"/>
                <w:szCs w:val="24"/>
              </w:rPr>
              <w:t>, из них: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возбуждено административное производство по ст. 13.11 КоАП РФ;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внесено представлений;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выдано предупреждений;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отказано в возбуждении адм. производства в связи с: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а) отсутствием состава административного правонарушения;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б) истечением срока;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в) иные основания;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информация не представлена.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2.5.3. </w:t>
            </w:r>
            <w:r w:rsidRPr="00991C5F">
              <w:rPr>
                <w:b/>
                <w:bCs/>
                <w:sz w:val="24"/>
                <w:szCs w:val="24"/>
              </w:rPr>
              <w:t>Направлено</w:t>
            </w:r>
            <w:r w:rsidRPr="00991C5F">
              <w:rPr>
                <w:sz w:val="24"/>
                <w:szCs w:val="24"/>
              </w:rPr>
              <w:t xml:space="preserve"> материалов </w:t>
            </w:r>
            <w:r w:rsidRPr="00991C5F">
              <w:rPr>
                <w:b/>
                <w:bCs/>
                <w:sz w:val="24"/>
                <w:szCs w:val="24"/>
              </w:rPr>
              <w:t>в суд</w:t>
            </w:r>
            <w:r w:rsidRPr="00991C5F">
              <w:rPr>
                <w:sz w:val="24"/>
                <w:szCs w:val="24"/>
              </w:rPr>
              <w:t>, из них: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принято решений об удовлетворении требований Роскомнадзора;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принято решение об отказе в удовлетворении требований Роскомнадзора;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находятся на рассмотрении в суде.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3.Жалобы на предоставление государственной услуги "</w:t>
            </w:r>
            <w:r w:rsidRPr="00991C5F">
              <w:rPr>
                <w:b/>
                <w:bCs/>
                <w:sz w:val="24"/>
                <w:szCs w:val="24"/>
              </w:rPr>
              <w:t>Ведение реестра</w:t>
            </w:r>
            <w:r w:rsidRPr="00991C5F">
              <w:rPr>
                <w:sz w:val="24"/>
                <w:szCs w:val="24"/>
              </w:rPr>
              <w:t xml:space="preserve"> операторов, осуществляющих обработку персональных данных" и результаты рассмотрения жалоб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3.1. Внесение сведений в реестр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3.2. Изменение сведений в реестре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3.3. Исключение сведений из реестра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sz w:val="24"/>
                <w:szCs w:val="24"/>
              </w:rPr>
            </w:pPr>
            <w:r w:rsidRPr="00991C5F">
              <w:rPr>
                <w:sz w:val="24"/>
                <w:szCs w:val="24"/>
              </w:rPr>
              <w:t>3.4. Предоставление выписки из реестра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991C5F" w:rsidTr="00F72E13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подтвердились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  <w:tr w:rsidR="00F72E13" w:rsidRPr="00153DF5" w:rsidTr="00F72E13">
        <w:trPr>
          <w:trHeight w:val="28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91C5F"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13" w:rsidRPr="00991C5F" w:rsidRDefault="00F72E13" w:rsidP="00CA5696">
            <w:pPr>
              <w:jc w:val="center"/>
              <w:rPr>
                <w:color w:val="000000"/>
                <w:sz w:val="20"/>
              </w:rPr>
            </w:pPr>
            <w:r w:rsidRPr="00991C5F">
              <w:rPr>
                <w:color w:val="000000"/>
                <w:sz w:val="20"/>
              </w:rPr>
              <w:t>0</w:t>
            </w:r>
          </w:p>
        </w:tc>
      </w:tr>
    </w:tbl>
    <w:p w:rsidR="00F72E13" w:rsidRPr="002C661F" w:rsidRDefault="00F72E13" w:rsidP="00F72E13">
      <w:pPr>
        <w:spacing w:line="240" w:lineRule="auto"/>
        <w:rPr>
          <w:b/>
          <w:szCs w:val="26"/>
          <w:highlight w:val="yellow"/>
        </w:rPr>
      </w:pPr>
    </w:p>
    <w:p w:rsidR="00F72E13" w:rsidRPr="002C661F" w:rsidRDefault="00F72E13" w:rsidP="00F72E13">
      <w:pPr>
        <w:spacing w:line="240" w:lineRule="auto"/>
        <w:ind w:firstLine="709"/>
        <w:rPr>
          <w:sz w:val="8"/>
          <w:szCs w:val="8"/>
          <w:highlight w:val="yellow"/>
        </w:rPr>
      </w:pPr>
    </w:p>
    <w:p w:rsidR="00F72E13" w:rsidRPr="00991C5F" w:rsidRDefault="00F72E13" w:rsidP="00F72E13">
      <w:pPr>
        <w:spacing w:line="240" w:lineRule="auto"/>
        <w:ind w:firstLine="709"/>
        <w:rPr>
          <w:szCs w:val="26"/>
        </w:rPr>
      </w:pPr>
      <w:r w:rsidRPr="00991C5F">
        <w:rPr>
          <w:szCs w:val="26"/>
        </w:rPr>
        <w:t>Сведения о фактической нагрузке приведены в таблице:</w:t>
      </w:r>
    </w:p>
    <w:p w:rsidR="00F72E13" w:rsidRPr="00153DF5" w:rsidRDefault="00F72E13" w:rsidP="00F72E13">
      <w:pPr>
        <w:spacing w:line="240" w:lineRule="auto"/>
        <w:ind w:firstLine="709"/>
        <w:rPr>
          <w:sz w:val="16"/>
          <w:szCs w:val="16"/>
          <w:highlight w:val="yellow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1564"/>
        <w:gridCol w:w="742"/>
        <w:gridCol w:w="742"/>
        <w:gridCol w:w="742"/>
        <w:gridCol w:w="742"/>
        <w:gridCol w:w="716"/>
        <w:gridCol w:w="742"/>
        <w:gridCol w:w="742"/>
        <w:gridCol w:w="742"/>
        <w:gridCol w:w="742"/>
        <w:gridCol w:w="616"/>
      </w:tblGrid>
      <w:tr w:rsidR="00F72E13" w:rsidRPr="00991C5F" w:rsidTr="00CA5696">
        <w:trPr>
          <w:tblHeader/>
        </w:trPr>
        <w:tc>
          <w:tcPr>
            <w:tcW w:w="321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991C5F">
              <w:rPr>
                <w:iCs/>
                <w:sz w:val="16"/>
                <w:szCs w:val="16"/>
              </w:rPr>
              <w:t xml:space="preserve">№ </w:t>
            </w:r>
            <w:proofErr w:type="spellStart"/>
            <w:r w:rsidRPr="00991C5F">
              <w:rPr>
                <w:i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83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991C5F">
              <w:rPr>
                <w:b/>
                <w:iCs/>
                <w:sz w:val="16"/>
                <w:szCs w:val="16"/>
              </w:rPr>
              <w:t>Средняя нагрузка на сотрудника</w:t>
            </w:r>
          </w:p>
        </w:tc>
        <w:tc>
          <w:tcPr>
            <w:tcW w:w="388" w:type="pct"/>
            <w:vAlign w:val="center"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1C5F">
              <w:rPr>
                <w:color w:val="000000"/>
                <w:sz w:val="16"/>
                <w:szCs w:val="16"/>
              </w:rPr>
              <w:t>1 квартал 2016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1C5F">
              <w:rPr>
                <w:color w:val="000000"/>
                <w:sz w:val="16"/>
                <w:szCs w:val="16"/>
              </w:rPr>
              <w:t>2 квартал 2016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1C5F">
              <w:rPr>
                <w:color w:val="000000"/>
                <w:sz w:val="16"/>
                <w:szCs w:val="16"/>
              </w:rPr>
              <w:t>3 квартал 2016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1C5F">
              <w:rPr>
                <w:color w:val="000000"/>
                <w:sz w:val="16"/>
                <w:szCs w:val="16"/>
              </w:rPr>
              <w:t>4 квартал 2016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991C5F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5" w:type="pct"/>
            <w:vAlign w:val="center"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1C5F">
              <w:rPr>
                <w:color w:val="000000"/>
                <w:sz w:val="16"/>
                <w:szCs w:val="16"/>
              </w:rPr>
              <w:t>1 квартал 2017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1C5F">
              <w:rPr>
                <w:color w:val="000000"/>
                <w:sz w:val="16"/>
                <w:szCs w:val="16"/>
              </w:rPr>
              <w:t>2 квартал 2017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1C5F">
              <w:rPr>
                <w:color w:val="000000"/>
                <w:sz w:val="16"/>
                <w:szCs w:val="16"/>
              </w:rPr>
              <w:t>3 квартал 2017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1C5F">
              <w:rPr>
                <w:color w:val="000000"/>
                <w:sz w:val="16"/>
                <w:szCs w:val="16"/>
              </w:rPr>
              <w:t>4 квартал 2017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991C5F">
              <w:rPr>
                <w:b/>
                <w:color w:val="000000"/>
                <w:sz w:val="16"/>
                <w:szCs w:val="16"/>
              </w:rPr>
              <w:t>2017</w:t>
            </w:r>
          </w:p>
        </w:tc>
      </w:tr>
      <w:tr w:rsidR="00F72E13" w:rsidRPr="00991C5F" w:rsidTr="00CA5696">
        <w:tc>
          <w:tcPr>
            <w:tcW w:w="321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991C5F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883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991C5F">
              <w:rPr>
                <w:iCs/>
                <w:sz w:val="16"/>
                <w:szCs w:val="16"/>
              </w:rPr>
              <w:t>общее количество мероприятий (документов)</w:t>
            </w:r>
          </w:p>
        </w:tc>
        <w:tc>
          <w:tcPr>
            <w:tcW w:w="388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249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color w:val="000000"/>
                <w:sz w:val="20"/>
              </w:rPr>
              <w:t>275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251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231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1006</w:t>
            </w:r>
          </w:p>
        </w:tc>
        <w:tc>
          <w:tcPr>
            <w:tcW w:w="385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235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>
              <w:rPr>
                <w:color w:val="000000"/>
                <w:sz w:val="18"/>
                <w:szCs w:val="18"/>
              </w:rPr>
              <w:t>433</w:t>
            </w:r>
          </w:p>
        </w:tc>
      </w:tr>
      <w:tr w:rsidR="00F72E13" w:rsidRPr="00991C5F" w:rsidTr="00CA5696">
        <w:tc>
          <w:tcPr>
            <w:tcW w:w="321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991C5F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883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991C5F">
              <w:rPr>
                <w:iCs/>
                <w:sz w:val="16"/>
                <w:szCs w:val="16"/>
              </w:rPr>
              <w:t>трудоемкость на одно мероприятие (чел./час.)</w:t>
            </w:r>
          </w:p>
        </w:tc>
        <w:tc>
          <w:tcPr>
            <w:tcW w:w="388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20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20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20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20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20</w:t>
            </w:r>
          </w:p>
        </w:tc>
        <w:tc>
          <w:tcPr>
            <w:tcW w:w="385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15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15</w:t>
            </w:r>
          </w:p>
        </w:tc>
      </w:tr>
      <w:tr w:rsidR="00F72E13" w:rsidRPr="00991C5F" w:rsidTr="00CA5696">
        <w:tc>
          <w:tcPr>
            <w:tcW w:w="321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991C5F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883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991C5F">
              <w:rPr>
                <w:iCs/>
                <w:sz w:val="16"/>
                <w:szCs w:val="16"/>
              </w:rPr>
              <w:t>общие трудозатраты (чел./час.)</w:t>
            </w:r>
          </w:p>
        </w:tc>
        <w:tc>
          <w:tcPr>
            <w:tcW w:w="388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4980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5500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5020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4620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20120</w:t>
            </w:r>
          </w:p>
        </w:tc>
        <w:tc>
          <w:tcPr>
            <w:tcW w:w="385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2970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3525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6495</w:t>
            </w:r>
          </w:p>
        </w:tc>
      </w:tr>
      <w:tr w:rsidR="00F72E13" w:rsidRPr="00991C5F" w:rsidTr="00CA5696">
        <w:tc>
          <w:tcPr>
            <w:tcW w:w="321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991C5F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883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991C5F">
              <w:rPr>
                <w:iCs/>
                <w:sz w:val="16"/>
                <w:szCs w:val="16"/>
              </w:rPr>
              <w:t>фактическое количество сотрудников (чел.)</w:t>
            </w:r>
          </w:p>
        </w:tc>
        <w:tc>
          <w:tcPr>
            <w:tcW w:w="388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4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4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4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4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4</w:t>
            </w:r>
          </w:p>
        </w:tc>
        <w:tc>
          <w:tcPr>
            <w:tcW w:w="385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3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3</w:t>
            </w:r>
          </w:p>
        </w:tc>
      </w:tr>
      <w:tr w:rsidR="00F72E13" w:rsidRPr="00153DF5" w:rsidTr="00CA5696">
        <w:tc>
          <w:tcPr>
            <w:tcW w:w="321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991C5F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883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991C5F">
              <w:rPr>
                <w:iCs/>
                <w:sz w:val="16"/>
                <w:szCs w:val="16"/>
              </w:rPr>
              <w:t>средняя нагрузка на сотрудника (чел./час)</w:t>
            </w:r>
          </w:p>
        </w:tc>
        <w:tc>
          <w:tcPr>
            <w:tcW w:w="388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1245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1375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1255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1155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5030</w:t>
            </w:r>
          </w:p>
        </w:tc>
        <w:tc>
          <w:tcPr>
            <w:tcW w:w="385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 w:rsidRPr="00991C5F">
              <w:rPr>
                <w:iCs/>
                <w:sz w:val="20"/>
              </w:rPr>
              <w:t>990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1175</w:t>
            </w: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9" w:type="pct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F72E13" w:rsidRPr="00991C5F" w:rsidRDefault="00F72E13" w:rsidP="00CA5696">
            <w:pPr>
              <w:tabs>
                <w:tab w:val="left" w:pos="9072"/>
              </w:tabs>
              <w:spacing w:line="24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2165</w:t>
            </w:r>
          </w:p>
        </w:tc>
      </w:tr>
    </w:tbl>
    <w:p w:rsidR="00F72E13" w:rsidRPr="00153DF5" w:rsidRDefault="00F72E13" w:rsidP="00F72E13">
      <w:pPr>
        <w:tabs>
          <w:tab w:val="left" w:pos="9072"/>
        </w:tabs>
        <w:spacing w:line="240" w:lineRule="auto"/>
        <w:ind w:firstLine="709"/>
        <w:jc w:val="right"/>
        <w:rPr>
          <w:b/>
          <w:sz w:val="28"/>
          <w:szCs w:val="28"/>
          <w:highlight w:val="yellow"/>
        </w:rPr>
      </w:pPr>
    </w:p>
    <w:p w:rsidR="00F72E13" w:rsidRPr="00E36FFD" w:rsidRDefault="00F72E13" w:rsidP="00F72E13">
      <w:pPr>
        <w:ind w:firstLine="709"/>
        <w:rPr>
          <w:szCs w:val="26"/>
        </w:rPr>
      </w:pPr>
      <w:r w:rsidRPr="00E36FFD">
        <w:rPr>
          <w:szCs w:val="26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611545" w:rsidRPr="005D2D90" w:rsidRDefault="00611545" w:rsidP="005D2D90"/>
    <w:sectPr w:rsidR="00611545" w:rsidRPr="005D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94"/>
    <w:rsid w:val="001E7AB5"/>
    <w:rsid w:val="005D2D90"/>
    <w:rsid w:val="00611545"/>
    <w:rsid w:val="008F3C94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E9CDF-4CDA-4B13-B0DE-C57272CF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B5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0"/>
      <c:perspective val="2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рассмотрении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3.0092592592592591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4814997083697867E-2"/>
                  <c:y val="8.7301274840645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 кв. 2016 г.</c:v>
                </c:pt>
                <c:pt idx="1">
                  <c:v>2 кв. 2017 г.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135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4.6296296296296294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4814814814814728E-2"/>
                  <c:y val="6.3492063492063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 кв. 2016 г.</c:v>
                </c:pt>
                <c:pt idx="1">
                  <c:v>2 кв. 2017 г.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419</c:v>
                </c:pt>
                <c:pt idx="1">
                  <c:v>518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поступило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5.7870370370370371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0185185185185182E-2"/>
                  <c:y val="2.3809523809523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 кв. 2016 г.</c:v>
                </c:pt>
                <c:pt idx="1">
                  <c:v>2 кв. 2017 г.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511</c:v>
                </c:pt>
                <c:pt idx="1">
                  <c:v>653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7228760"/>
        <c:axId val="317227584"/>
        <c:axId val="238587000"/>
      </c:bar3DChart>
      <c:catAx>
        <c:axId val="317228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7227584"/>
        <c:crosses val="autoZero"/>
        <c:auto val="1"/>
        <c:lblAlgn val="ctr"/>
        <c:lblOffset val="100"/>
        <c:noMultiLvlLbl val="0"/>
      </c:catAx>
      <c:valAx>
        <c:axId val="31722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7228760"/>
        <c:crosses val="autoZero"/>
        <c:crossBetween val="between"/>
      </c:valAx>
      <c:serAx>
        <c:axId val="238587000"/>
        <c:scaling>
          <c:orientation val="minMax"/>
        </c:scaling>
        <c:delete val="1"/>
        <c:axPos val="b"/>
        <c:majorTickMark val="out"/>
        <c:minorTickMark val="none"/>
        <c:tickLblPos val="nextTo"/>
        <c:crossAx val="317227584"/>
        <c:crosses val="autoZero"/>
      </c:ser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8805661700375684"/>
          <c:y val="0.47623938505903179"/>
          <c:w val="0.1792636444341516"/>
          <c:h val="0.20170392042129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И. Хохлова</dc:creator>
  <cp:keywords/>
  <dc:description/>
  <cp:lastModifiedBy>Виктория И. Хохлова</cp:lastModifiedBy>
  <cp:revision>4</cp:revision>
  <dcterms:created xsi:type="dcterms:W3CDTF">2017-07-05T14:04:00Z</dcterms:created>
  <dcterms:modified xsi:type="dcterms:W3CDTF">2017-07-05T14:52:00Z</dcterms:modified>
</cp:coreProperties>
</file>