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F" w:rsidRPr="00843E60" w:rsidRDefault="00FD2E9F" w:rsidP="00FD2E9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43E60">
        <w:rPr>
          <w:rFonts w:ascii="Times New Roman" w:hAnsi="Times New Roman"/>
          <w:b/>
          <w:sz w:val="28"/>
          <w:szCs w:val="28"/>
        </w:rPr>
        <w:t>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во 2 квартале 2013 года</w:t>
      </w:r>
    </w:p>
    <w:p w:rsidR="00FD2E9F" w:rsidRDefault="00FD2E9F" w:rsidP="00FD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87">
        <w:rPr>
          <w:rFonts w:ascii="Times New Roman" w:hAnsi="Times New Roman"/>
          <w:sz w:val="28"/>
          <w:szCs w:val="28"/>
        </w:rPr>
        <w:t xml:space="preserve">В течение отчетного периода в Управление Роскомнадзора по Ростовской области поступило </w:t>
      </w:r>
      <w:r>
        <w:rPr>
          <w:rFonts w:ascii="Times New Roman" w:hAnsi="Times New Roman"/>
          <w:sz w:val="28"/>
          <w:szCs w:val="28"/>
        </w:rPr>
        <w:t>319</w:t>
      </w:r>
      <w:r w:rsidRPr="0080108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80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граждан и юридических лиц</w:t>
      </w:r>
      <w:r w:rsidRPr="00801087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6 обращений – от юридических лиц.</w:t>
      </w:r>
    </w:p>
    <w:p w:rsidR="00FD2E9F" w:rsidRDefault="00FD2E9F" w:rsidP="00FD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обращений,</w:t>
      </w:r>
      <w:r w:rsidRPr="0080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поступивших во 2 квартале 2013 года, в 2,95 раза превышает количество обращений, потупивших в аналогичном периоде 2012 года (319 против 108). Увеличение потока обращений создает дополнительную  нагрузку</w:t>
      </w:r>
      <w:r w:rsidRPr="00EB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государственных служащих, занятых на всех этапах работы с обращениями – от их регистрации до направления ответов заявителям, что особенно ощутимо в условиях недокомплекта штата в период летних отпусков.</w:t>
      </w:r>
    </w:p>
    <w:p w:rsidR="00FD2E9F" w:rsidRPr="00DC6CC3" w:rsidRDefault="00FD2E9F" w:rsidP="00FD2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CC3">
        <w:rPr>
          <w:rFonts w:ascii="Times New Roman" w:hAnsi="Times New Roman"/>
          <w:sz w:val="28"/>
          <w:szCs w:val="28"/>
        </w:rPr>
        <w:t>Количество повторных обращений незначительно – 7 обращений (2</w:t>
      </w:r>
      <w:r>
        <w:rPr>
          <w:rFonts w:ascii="Times New Roman" w:hAnsi="Times New Roman"/>
          <w:sz w:val="28"/>
          <w:szCs w:val="28"/>
        </w:rPr>
        <w:t>,2</w:t>
      </w:r>
      <w:r w:rsidRPr="00DC6CC3">
        <w:rPr>
          <w:rFonts w:ascii="Times New Roman" w:hAnsi="Times New Roman"/>
          <w:sz w:val="28"/>
          <w:szCs w:val="28"/>
        </w:rPr>
        <w:t xml:space="preserve"> % от общего количества), что свидетельствует о высоком качестве разъяснительной работы, нацеленности</w:t>
      </w:r>
      <w:r>
        <w:rPr>
          <w:rFonts w:ascii="Times New Roman" w:hAnsi="Times New Roman"/>
          <w:sz w:val="28"/>
          <w:szCs w:val="28"/>
        </w:rPr>
        <w:t xml:space="preserve"> специалистов </w:t>
      </w:r>
      <w:r w:rsidRPr="00DC6CC3">
        <w:rPr>
          <w:rFonts w:ascii="Times New Roman" w:hAnsi="Times New Roman"/>
          <w:sz w:val="28"/>
          <w:szCs w:val="28"/>
        </w:rPr>
        <w:t xml:space="preserve">дать полный, исчерпывающий ответ заявителю, локализовать конфликтную ситуацию. </w:t>
      </w:r>
    </w:p>
    <w:p w:rsidR="00FD2E9F" w:rsidRPr="0022708F" w:rsidRDefault="00FD2E9F" w:rsidP="00FD2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8F">
        <w:rPr>
          <w:rFonts w:ascii="Times New Roman" w:hAnsi="Times New Roman"/>
          <w:sz w:val="28"/>
          <w:szCs w:val="28"/>
        </w:rPr>
        <w:t xml:space="preserve">Решения Управления Роскомнадзора по Ростовской области (ответы заявителям) не обжаловались. </w:t>
      </w:r>
    </w:p>
    <w:p w:rsidR="00FD2E9F" w:rsidRPr="00C65202" w:rsidRDefault="00FD2E9F" w:rsidP="00FD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02">
        <w:rPr>
          <w:rFonts w:ascii="Times New Roman" w:hAnsi="Times New Roman"/>
          <w:sz w:val="28"/>
          <w:szCs w:val="28"/>
        </w:rPr>
        <w:t>Основная масса обращений – 140 или 54,5% от общего количества, направлена гражданами через официальный сайт Роскомнадзора.</w:t>
      </w:r>
    </w:p>
    <w:p w:rsidR="00FD2E9F" w:rsidRPr="00801FA6" w:rsidRDefault="00FD2E9F" w:rsidP="00FD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FA6">
        <w:rPr>
          <w:rFonts w:ascii="Times New Roman" w:hAnsi="Times New Roman"/>
          <w:sz w:val="28"/>
          <w:szCs w:val="28"/>
        </w:rPr>
        <w:t>Рассмотрение обращений граждан проводилось в полном соответствии с Федеральным законом от 02.05.2006 № 59-ФЗ «О порядке рассмотрения обращений граждан Российской Федерации».</w:t>
      </w:r>
    </w:p>
    <w:p w:rsidR="00FD2E9F" w:rsidRPr="00650404" w:rsidRDefault="00FD2E9F" w:rsidP="00FD2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404">
        <w:rPr>
          <w:rFonts w:ascii="Times New Roman" w:hAnsi="Times New Roman"/>
          <w:sz w:val="28"/>
          <w:szCs w:val="28"/>
        </w:rPr>
        <w:t>В 25 случаях (7,8 %) факты, изложенные в обращениях, подтвердились.</w:t>
      </w:r>
    </w:p>
    <w:p w:rsidR="00FD2E9F" w:rsidRPr="00EE16C8" w:rsidRDefault="00FD2E9F" w:rsidP="00FD2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6C8">
        <w:rPr>
          <w:rFonts w:ascii="Times New Roman" w:hAnsi="Times New Roman"/>
          <w:sz w:val="28"/>
          <w:szCs w:val="28"/>
        </w:rPr>
        <w:t xml:space="preserve">Из обращений, поступивших в отчетном периоде, 14 </w:t>
      </w:r>
      <w:r>
        <w:rPr>
          <w:rFonts w:ascii="Times New Roman" w:hAnsi="Times New Roman"/>
          <w:sz w:val="28"/>
          <w:szCs w:val="28"/>
        </w:rPr>
        <w:t xml:space="preserve">(4,3 %) </w:t>
      </w:r>
      <w:r w:rsidRPr="00EE16C8">
        <w:rPr>
          <w:rFonts w:ascii="Times New Roman" w:hAnsi="Times New Roman"/>
          <w:sz w:val="28"/>
          <w:szCs w:val="28"/>
        </w:rPr>
        <w:t xml:space="preserve">обращений послужили основаниями для проведения внеплановых проверок. </w:t>
      </w:r>
    </w:p>
    <w:p w:rsidR="00FD2E9F" w:rsidRDefault="00FD2E9F" w:rsidP="00FD2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2E3">
        <w:rPr>
          <w:rFonts w:ascii="Times New Roman" w:hAnsi="Times New Roman"/>
          <w:sz w:val="28"/>
          <w:szCs w:val="28"/>
        </w:rPr>
        <w:t>На 01.07.2013 на рассмотрении оставались 10 обращений (сроки рассмотрения не истекли).</w:t>
      </w:r>
      <w:r w:rsidRPr="008C3E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37"/>
        <w:gridCol w:w="7699"/>
        <w:gridCol w:w="918"/>
      </w:tblGrid>
      <w:tr w:rsidR="00FD2E9F" w:rsidRPr="00843E60" w:rsidTr="004C3A5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Статистические данные по работе с обращениями граждан </w:t>
            </w:r>
          </w:p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 2 квартале 2013 г.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в ТУ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переадресовано из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Каналы поступления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ПГУ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Официального сайта Роскомнадзора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обращения ("горячие", "прямые" телефонные линии)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2E9F" w:rsidRPr="00843E60" w:rsidTr="004C3A5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тарифы)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FD2E9F" w:rsidRPr="00843E60" w:rsidTr="004C3A5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E9F" w:rsidRPr="00843E60" w:rsidTr="004C3A5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содержания материалов, публикуемых в СМИ, в </w:t>
            </w:r>
            <w:proofErr w:type="spellStart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электронных СМИ и интернет-сайтах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Переадресовано по компетенции,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переадресовано в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рассмотрения писем в 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закончены</w:t>
            </w:r>
            <w:proofErr w:type="gramEnd"/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рассмотрением (с учетом остатка предыдущего квартала)*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поддержано (меры приняты)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рассмотрено с нарушением срока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F" w:rsidRPr="00843E60" w:rsidTr="004C3A5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E9F" w:rsidRPr="00843E60" w:rsidRDefault="00FD2E9F" w:rsidP="004C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2E9F" w:rsidRPr="006C70AB" w:rsidRDefault="00FD2E9F" w:rsidP="00FD2E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CBC" w:rsidRPr="00FD2E9F" w:rsidRDefault="00460CBC" w:rsidP="00FD2E9F">
      <w:bookmarkStart w:id="0" w:name="_GoBack"/>
      <w:bookmarkEnd w:id="0"/>
    </w:p>
    <w:sectPr w:rsidR="00460CBC" w:rsidRPr="00FD2E9F" w:rsidSect="0097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E"/>
    <w:rsid w:val="000E0E8D"/>
    <w:rsid w:val="003871F5"/>
    <w:rsid w:val="00460CBC"/>
    <w:rsid w:val="007B4F0E"/>
    <w:rsid w:val="00A0536F"/>
    <w:rsid w:val="00E8153C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3</cp:revision>
  <dcterms:created xsi:type="dcterms:W3CDTF">2014-04-02T12:53:00Z</dcterms:created>
  <dcterms:modified xsi:type="dcterms:W3CDTF">2014-04-02T12:54:00Z</dcterms:modified>
</cp:coreProperties>
</file>