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BA" w:rsidRPr="006500BA" w:rsidRDefault="006500BA" w:rsidP="006500BA">
      <w:pPr>
        <w:spacing w:after="0" w:line="240" w:lineRule="auto"/>
        <w:jc w:val="center"/>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 xml:space="preserve">Отчет по обращениям, поступившим в Управление </w:t>
      </w:r>
      <w:proofErr w:type="spellStart"/>
      <w:r w:rsidRPr="006500BA">
        <w:rPr>
          <w:rFonts w:ascii="Times New Roman" w:eastAsia="Times New Roman" w:hAnsi="Times New Roman" w:cs="Times New Roman"/>
          <w:sz w:val="26"/>
          <w:szCs w:val="26"/>
          <w:lang w:eastAsia="ru-RU"/>
        </w:rPr>
        <w:t>Роскомнадзора</w:t>
      </w:r>
      <w:proofErr w:type="spellEnd"/>
      <w:r w:rsidRPr="006500BA">
        <w:rPr>
          <w:rFonts w:ascii="Times New Roman" w:eastAsia="Times New Roman" w:hAnsi="Times New Roman" w:cs="Times New Roman"/>
          <w:sz w:val="26"/>
          <w:szCs w:val="26"/>
          <w:lang w:eastAsia="ru-RU"/>
        </w:rPr>
        <w:t xml:space="preserve"> по Ростовской области</w:t>
      </w:r>
    </w:p>
    <w:p w:rsidR="006500BA" w:rsidRPr="006500BA" w:rsidRDefault="006500BA" w:rsidP="006500BA">
      <w:pPr>
        <w:spacing w:after="0" w:line="360" w:lineRule="auto"/>
        <w:ind w:firstLine="709"/>
        <w:jc w:val="center"/>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(за период с 01.01.2015 по 31.12.2015)</w:t>
      </w:r>
    </w:p>
    <w:tbl>
      <w:tblPr>
        <w:tblW w:w="10221" w:type="dxa"/>
        <w:tblInd w:w="93" w:type="dxa"/>
        <w:tblLook w:val="04A0" w:firstRow="1" w:lastRow="0" w:firstColumn="1" w:lastColumn="0" w:noHBand="0" w:noVBand="1"/>
      </w:tblPr>
      <w:tblGrid>
        <w:gridCol w:w="866"/>
        <w:gridCol w:w="7938"/>
        <w:gridCol w:w="1417"/>
      </w:tblGrid>
      <w:tr w:rsidR="006500BA" w:rsidRPr="006500BA" w:rsidTr="00042716">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 п/п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Количество</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1800</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1800</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 </w:t>
            </w:r>
          </w:p>
        </w:tc>
      </w:tr>
      <w:tr w:rsidR="006500BA" w:rsidRPr="006500BA" w:rsidTr="00042716">
        <w:trPr>
          <w:trHeight w:val="176"/>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bCs/>
                <w:lang w:eastAsia="ru-RU"/>
              </w:rPr>
            </w:pPr>
            <w:r w:rsidRPr="006500BA">
              <w:rPr>
                <w:rFonts w:ascii="Times New Roman" w:eastAsia="Times New Roman" w:hAnsi="Times New Roman" w:cs="Times New Roman"/>
                <w:bCs/>
                <w:lang w:eastAsia="ru-RU"/>
              </w:rPr>
              <w:t>2.1</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rPr>
                <w:rFonts w:ascii="Times New Roman" w:eastAsia="Times New Roman" w:hAnsi="Times New Roman" w:cs="Times New Roman"/>
                <w:bCs/>
                <w:lang w:eastAsia="ru-RU"/>
              </w:rPr>
            </w:pPr>
            <w:r w:rsidRPr="006500BA">
              <w:rPr>
                <w:rFonts w:ascii="Times New Roman" w:eastAsia="Times New Roman" w:hAnsi="Times New Roman" w:cs="Times New Roman"/>
                <w:bCs/>
                <w:lang w:eastAsia="ru-RU"/>
              </w:rPr>
              <w:t>Заказная бандероль</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bCs/>
                <w:lang w:eastAsia="ru-RU"/>
              </w:rPr>
            </w:pPr>
            <w:r w:rsidRPr="006500BA">
              <w:rPr>
                <w:rFonts w:ascii="Times New Roman" w:eastAsia="Times New Roman" w:hAnsi="Times New Roman" w:cs="Times New Roman"/>
                <w:bCs/>
                <w:lang w:eastAsia="ru-RU"/>
              </w:rPr>
              <w:t>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221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2.3</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76</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2.4</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2.5</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1002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2.6</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2.7</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164</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2.8</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СЭД</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105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2.9</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Устное обращение</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2.10</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2.11</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Фельдсвязь</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2.12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122</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3</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 </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1800</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200" w:firstLine="44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195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Благодарности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3.3</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Возврат государственной пошлины</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3.4</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proofErr w:type="gramStart"/>
            <w:r w:rsidRPr="006500BA">
              <w:rPr>
                <w:rFonts w:ascii="Times New Roman" w:eastAsia="Times New Roman" w:hAnsi="Times New Roman" w:cs="Times New Roman"/>
                <w:lang w:eastAsia="ru-RU"/>
              </w:rPr>
              <w:t>Вопросы</w:t>
            </w:r>
            <w:proofErr w:type="gramEnd"/>
            <w:r w:rsidRPr="006500BA">
              <w:rPr>
                <w:rFonts w:ascii="Times New Roman" w:eastAsia="Times New Roman" w:hAnsi="Times New Roman" w:cs="Times New Roman"/>
                <w:lang w:eastAsia="ru-RU"/>
              </w:rPr>
              <w:t xml:space="preserve"> не относящие к деятельности </w:t>
            </w:r>
            <w:proofErr w:type="spellStart"/>
            <w:r w:rsidRPr="006500BA">
              <w:rPr>
                <w:rFonts w:ascii="Times New Roman" w:eastAsia="Times New Roman" w:hAnsi="Times New Roman" w:cs="Times New Roman"/>
                <w:lang w:eastAsia="ru-RU"/>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166</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правового характера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3.5</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9</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Жалобы граждан на организацию работы ТУ или </w:t>
            </w:r>
            <w:proofErr w:type="spellStart"/>
            <w:r w:rsidRPr="006500BA">
              <w:rPr>
                <w:rFonts w:ascii="Times New Roman" w:eastAsia="Times New Roman" w:hAnsi="Times New Roman" w:cs="Times New Roman"/>
                <w:lang w:eastAsia="ru-RU"/>
              </w:rPr>
              <w:t>ФГУПов</w:t>
            </w:r>
            <w:proofErr w:type="spellEnd"/>
            <w:r w:rsidRPr="006500BA">
              <w:rPr>
                <w:rFonts w:ascii="Times New Roman" w:eastAsia="Times New Roman" w:hAnsi="Times New Roman" w:cs="Times New Roman"/>
                <w:lang w:eastAsia="ru-RU"/>
              </w:rPr>
              <w:t xml:space="preserve">, в </w:t>
            </w:r>
            <w:proofErr w:type="spellStart"/>
            <w:r w:rsidRPr="006500BA">
              <w:rPr>
                <w:rFonts w:ascii="Times New Roman" w:eastAsia="Times New Roman" w:hAnsi="Times New Roman" w:cs="Times New Roman"/>
                <w:lang w:eastAsia="ru-RU"/>
              </w:rPr>
              <w:t>т.ч</w:t>
            </w:r>
            <w:proofErr w:type="spellEnd"/>
            <w:r w:rsidRPr="006500BA">
              <w:rPr>
                <w:rFonts w:ascii="Times New Roman" w:eastAsia="Times New Roman" w:hAnsi="Times New Roman" w:cs="Times New Roman"/>
                <w:lang w:eastAsia="ru-RU"/>
              </w:rPr>
              <w:t>. при организации внутренней деятельности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3.6</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3.7</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200" w:firstLine="44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Информационные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69</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3.8</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68</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Регистрация доменных имен и другие вопросы информационных технологий</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3.9</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200" w:firstLine="44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Ограничение доступа к сайтам</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3.10</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Сообщения о нарушении положений 187-ФЗ (распространение аудио и видео с нарушением авторских прав)</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Сообщения о нарушении положений 398-ФЗ (экстремизм)</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9</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3.13</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Требования о разблокировке сайтов</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3.14</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200" w:firstLine="44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736</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3.15</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706</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3.16</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3.17</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3.18</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200" w:firstLine="44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Связь</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718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3.19</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3.20</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102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14</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lastRenderedPageBreak/>
              <w:t>3.22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3.23</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177</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3.24</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400" w:firstLine="88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151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3.25</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400" w:firstLine="88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Жалобы на операторов: ВымпелКом (Билайн), МТС, Мегафон</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26</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500" w:firstLine="110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Непричастность абонента к договору, по которому ему выставляется счет на оплату услуг</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500" w:firstLine="110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Несогласие абонентов с суммой выставленного счета (несогласие с указанным в счете объемом и видами услуг)</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3.26</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500" w:firstLine="110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500" w:firstLine="110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Отсутствие связи (перерывы в связи, отсутствие покрытия и т.д.)</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500" w:firstLine="110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Ошибочные действия абонента при пополнении баланса с использованием платежных систем</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500" w:firstLine="110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90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3.27</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3.28</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289</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3.29</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200" w:firstLine="44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СМИ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57</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3.30</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21</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3.31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Вопросы по содержанию материалов, публикуемых в СМИ, в </w:t>
            </w:r>
            <w:proofErr w:type="spellStart"/>
            <w:r w:rsidRPr="006500BA">
              <w:rPr>
                <w:rFonts w:ascii="Times New Roman" w:eastAsia="Times New Roman" w:hAnsi="Times New Roman" w:cs="Times New Roman"/>
                <w:lang w:eastAsia="ru-RU"/>
              </w:rPr>
              <w:t>т.ч</w:t>
            </w:r>
            <w:proofErr w:type="spellEnd"/>
            <w:r w:rsidRPr="006500BA">
              <w:rPr>
                <w:rFonts w:ascii="Times New Roman" w:eastAsia="Times New Roman" w:hAnsi="Times New Roman" w:cs="Times New Roman"/>
                <w:lang w:eastAsia="ru-RU"/>
              </w:rPr>
              <w:t>.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26</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Разъяснение вопросов по включению в Реестр </w:t>
            </w:r>
            <w:proofErr w:type="spellStart"/>
            <w:r w:rsidRPr="006500BA">
              <w:rPr>
                <w:rFonts w:ascii="Times New Roman" w:eastAsia="Times New Roman" w:hAnsi="Times New Roman" w:cs="Times New Roman"/>
                <w:lang w:eastAsia="ru-RU"/>
              </w:rPr>
              <w:t>блогеров</w:t>
            </w:r>
            <w:proofErr w:type="spellEnd"/>
            <w:r w:rsidRPr="006500BA">
              <w:rPr>
                <w:rFonts w:ascii="Times New Roman" w:eastAsia="Times New Roman" w:hAnsi="Times New Roman" w:cs="Times New Roman"/>
                <w:lang w:eastAsia="ru-RU"/>
              </w:rPr>
              <w:t xml:space="preserve"> и организаторов</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3.32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300" w:firstLine="66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9</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4</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525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Администрация города Таганрога Муниципальное образование "Город Таганрог"</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Азовская межрайонная прокуратура</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Аппарат полномочного представителя президента Российской Федерации в Южном федерально округе</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Аппарат Уполномоченного по правам человека в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ЦЕНТРАЛЬНЫЙ БАНК РФ (Банк России) </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24</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proofErr w:type="spellStart"/>
            <w:r w:rsidRPr="006500BA">
              <w:rPr>
                <w:rFonts w:ascii="Times New Roman" w:eastAsia="Times New Roman" w:hAnsi="Times New Roman" w:cs="Times New Roman"/>
                <w:lang w:eastAsia="ru-RU"/>
              </w:rPr>
              <w:t>Белокалитвенская</w:t>
            </w:r>
            <w:proofErr w:type="spellEnd"/>
            <w:r w:rsidRPr="006500BA">
              <w:rPr>
                <w:rFonts w:ascii="Times New Roman" w:eastAsia="Times New Roman" w:hAnsi="Times New Roman" w:cs="Times New Roman"/>
                <w:lang w:eastAsia="ru-RU"/>
              </w:rPr>
              <w:t xml:space="preserve"> городская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511BDE" w:rsidP="006500BA">
            <w:pPr>
              <w:spacing w:after="0" w:line="240" w:lineRule="auto"/>
              <w:ind w:firstLineChars="100" w:firstLine="220"/>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Генеральная прокуратура Росс</w:t>
            </w:r>
            <w:r w:rsidR="006500BA" w:rsidRPr="006500BA">
              <w:rPr>
                <w:rFonts w:ascii="Times New Roman" w:eastAsia="Times New Roman" w:hAnsi="Times New Roman" w:cs="Times New Roman"/>
                <w:lang w:eastAsia="ru-RU"/>
              </w:rPr>
              <w:t>и</w:t>
            </w:r>
            <w:r>
              <w:rPr>
                <w:rFonts w:ascii="Times New Roman" w:eastAsia="Times New Roman" w:hAnsi="Times New Roman" w:cs="Times New Roman"/>
                <w:lang w:eastAsia="ru-RU"/>
              </w:rPr>
              <w:t>й</w:t>
            </w:r>
            <w:r w:rsidR="006500BA" w:rsidRPr="006500BA">
              <w:rPr>
                <w:rFonts w:ascii="Times New Roman" w:eastAsia="Times New Roman" w:hAnsi="Times New Roman" w:cs="Times New Roman"/>
                <w:lang w:eastAsia="ru-RU"/>
              </w:rPr>
              <w:t>ской Федерации Управление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Генеральная прокуратура РФ Управление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Государственная жилищная инспекция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Инспекция государственного жилищного надзора Волгоградской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Миллеровская межрайонная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МРУ </w:t>
            </w:r>
            <w:proofErr w:type="spellStart"/>
            <w:r w:rsidRPr="006500BA">
              <w:rPr>
                <w:rFonts w:ascii="Times New Roman" w:eastAsia="Times New Roman" w:hAnsi="Times New Roman" w:cs="Times New Roman"/>
                <w:lang w:eastAsia="ru-RU"/>
              </w:rPr>
              <w:t>Росфинмониторинга</w:t>
            </w:r>
            <w:proofErr w:type="spellEnd"/>
            <w:r w:rsidRPr="006500BA">
              <w:rPr>
                <w:rFonts w:ascii="Times New Roman" w:eastAsia="Times New Roman" w:hAnsi="Times New Roman" w:cs="Times New Roman"/>
                <w:lang w:eastAsia="ru-RU"/>
              </w:rPr>
              <w:t xml:space="preserve"> по ЮФО</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Прокуратура </w:t>
            </w:r>
            <w:proofErr w:type="spellStart"/>
            <w:r w:rsidRPr="006500BA">
              <w:rPr>
                <w:rFonts w:ascii="Times New Roman" w:eastAsia="Times New Roman" w:hAnsi="Times New Roman" w:cs="Times New Roman"/>
                <w:lang w:eastAsia="ru-RU"/>
              </w:rPr>
              <w:t>Аксайского</w:t>
            </w:r>
            <w:proofErr w:type="spellEnd"/>
            <w:r w:rsidRPr="006500BA">
              <w:rPr>
                <w:rFonts w:ascii="Times New Roman" w:eastAsia="Times New Roman" w:hAnsi="Times New Roman" w:cs="Times New Roman"/>
                <w:lang w:eastAsia="ru-RU"/>
              </w:rPr>
              <w:t xml:space="preserve">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Волгоградской области Центрального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Прокуратура </w:t>
            </w:r>
            <w:proofErr w:type="spellStart"/>
            <w:r w:rsidRPr="006500BA">
              <w:rPr>
                <w:rFonts w:ascii="Times New Roman" w:eastAsia="Times New Roman" w:hAnsi="Times New Roman" w:cs="Times New Roman"/>
                <w:lang w:eastAsia="ru-RU"/>
              </w:rPr>
              <w:t>Волгодонского</w:t>
            </w:r>
            <w:proofErr w:type="spellEnd"/>
            <w:r w:rsidRPr="006500BA">
              <w:rPr>
                <w:rFonts w:ascii="Times New Roman" w:eastAsia="Times New Roman" w:hAnsi="Times New Roman" w:cs="Times New Roman"/>
                <w:lang w:eastAsia="ru-RU"/>
              </w:rPr>
              <w:t xml:space="preserve">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lastRenderedPageBreak/>
              <w:t>4.17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Ворошиловского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г. Батайска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4.19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г. Новочеркасска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г. Таганрога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19</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Железнодорожного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3</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4.23</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Каменского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4.24</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25</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4.25</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18</w:t>
            </w:r>
          </w:p>
        </w:tc>
      </w:tr>
      <w:tr w:rsidR="006500BA" w:rsidRPr="006500BA" w:rsidTr="00042716">
        <w:trPr>
          <w:trHeight w:val="283"/>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4.26</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Прокуратура </w:t>
            </w:r>
            <w:proofErr w:type="spellStart"/>
            <w:r w:rsidRPr="006500BA">
              <w:rPr>
                <w:rFonts w:ascii="Times New Roman" w:eastAsia="Times New Roman" w:hAnsi="Times New Roman" w:cs="Times New Roman"/>
                <w:lang w:eastAsia="ru-RU"/>
              </w:rPr>
              <w:t>Мясниковского</w:t>
            </w:r>
            <w:proofErr w:type="spellEnd"/>
            <w:r w:rsidRPr="006500BA">
              <w:rPr>
                <w:rFonts w:ascii="Times New Roman" w:eastAsia="Times New Roman" w:hAnsi="Times New Roman" w:cs="Times New Roman"/>
                <w:lang w:eastAsia="ru-RU"/>
              </w:rPr>
              <w:t xml:space="preserve">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Прокуратура </w:t>
            </w:r>
            <w:proofErr w:type="spellStart"/>
            <w:r w:rsidRPr="006500BA">
              <w:rPr>
                <w:rFonts w:ascii="Times New Roman" w:eastAsia="Times New Roman" w:hAnsi="Times New Roman" w:cs="Times New Roman"/>
                <w:lang w:eastAsia="ru-RU"/>
              </w:rPr>
              <w:t>Неклиновского</w:t>
            </w:r>
            <w:proofErr w:type="spellEnd"/>
            <w:r w:rsidRPr="006500BA">
              <w:rPr>
                <w:rFonts w:ascii="Times New Roman" w:eastAsia="Times New Roman" w:hAnsi="Times New Roman" w:cs="Times New Roman"/>
                <w:lang w:eastAsia="ru-RU"/>
              </w:rPr>
              <w:t xml:space="preserve"> района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243"/>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26</w:t>
            </w:r>
          </w:p>
        </w:tc>
      </w:tr>
      <w:tr w:rsidR="006500BA" w:rsidRPr="006500BA" w:rsidTr="00042716">
        <w:trPr>
          <w:trHeight w:val="119"/>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4.29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w:t>
            </w:r>
          </w:p>
        </w:tc>
      </w:tr>
      <w:tr w:rsidR="006500BA" w:rsidRPr="006500BA" w:rsidTr="00042716">
        <w:trPr>
          <w:trHeight w:val="13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58</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15</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Прокуратура </w:t>
            </w:r>
            <w:proofErr w:type="spellStart"/>
            <w:r w:rsidRPr="006500BA">
              <w:rPr>
                <w:rFonts w:ascii="Times New Roman" w:eastAsia="Times New Roman" w:hAnsi="Times New Roman" w:cs="Times New Roman"/>
                <w:lang w:eastAsia="ru-RU"/>
              </w:rPr>
              <w:t>Чертковского</w:t>
            </w:r>
            <w:proofErr w:type="spellEnd"/>
            <w:r w:rsidRPr="006500BA">
              <w:rPr>
                <w:rFonts w:ascii="Times New Roman" w:eastAsia="Times New Roman" w:hAnsi="Times New Roman" w:cs="Times New Roman"/>
                <w:lang w:eastAsia="ru-RU"/>
              </w:rPr>
              <w:t xml:space="preserve">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Прокуратуры </w:t>
            </w:r>
            <w:proofErr w:type="spellStart"/>
            <w:r w:rsidRPr="006500BA">
              <w:rPr>
                <w:rFonts w:ascii="Times New Roman" w:eastAsia="Times New Roman" w:hAnsi="Times New Roman" w:cs="Times New Roman"/>
                <w:lang w:eastAsia="ru-RU"/>
              </w:rPr>
              <w:t>Целинского</w:t>
            </w:r>
            <w:proofErr w:type="spellEnd"/>
            <w:r w:rsidRPr="006500BA">
              <w:rPr>
                <w:rFonts w:ascii="Times New Roman" w:eastAsia="Times New Roman" w:hAnsi="Times New Roman" w:cs="Times New Roman"/>
                <w:lang w:eastAsia="ru-RU"/>
              </w:rPr>
              <w:t xml:space="preserve"> района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Региональная служба по надзору и контролю в сфере образования Ростовской 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Ростовская областная коллегия адвокатов</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Ростовская транспортная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ТО Росздравнадзора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4.39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Управление МВД России по г. Ростову-на-Дону ОТДЕЛ ПОЛИЦИИ № 8</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Владимирской области </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Липецкой области </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Мурманской области </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Приволжскому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Рязанской области </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9</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Управление </w:t>
            </w:r>
            <w:proofErr w:type="spellStart"/>
            <w:r w:rsidRPr="006500BA">
              <w:rPr>
                <w:rFonts w:ascii="Times New Roman" w:eastAsia="Times New Roman" w:hAnsi="Times New Roman" w:cs="Times New Roman"/>
                <w:lang w:eastAsia="ru-RU"/>
              </w:rPr>
              <w:t>Роскомнадзора</w:t>
            </w:r>
            <w:proofErr w:type="spellEnd"/>
            <w:r w:rsidRPr="006500BA">
              <w:rPr>
                <w:rFonts w:ascii="Times New Roman" w:eastAsia="Times New Roman" w:hAnsi="Times New Roman" w:cs="Times New Roman"/>
                <w:lang w:eastAsia="ru-RU"/>
              </w:rPr>
              <w:t xml:space="preserve">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12</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Управление Федеральной антимонопольной службы по Санкт-Петербургу</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Управление Федеральной антимонопольной службы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8</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Управление Федеральной службы по надзору в сфере защиты прав потребителей и благополучия человека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133</w:t>
            </w:r>
          </w:p>
        </w:tc>
      </w:tr>
      <w:tr w:rsidR="006500BA" w:rsidRPr="006500BA" w:rsidTr="00042716">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4.50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xml:space="preserve">Центральный аппарат </w:t>
            </w:r>
            <w:proofErr w:type="spellStart"/>
            <w:r w:rsidRPr="006500BA">
              <w:rPr>
                <w:rFonts w:ascii="Times New Roman" w:eastAsia="Times New Roman" w:hAnsi="Times New Roman" w:cs="Times New Roman"/>
                <w:lang w:eastAsia="ru-RU"/>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75</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5</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1763</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 </w:t>
            </w:r>
          </w:p>
        </w:tc>
      </w:tr>
      <w:tr w:rsidR="006500BA" w:rsidRPr="006500BA" w:rsidTr="00042716">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5.1</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170</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5.2</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597</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5.3</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649</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5.4</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171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5.5</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67</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5.6</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28</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5.7</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71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5.8</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Принято к сведению</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1</w:t>
            </w:r>
          </w:p>
        </w:tc>
      </w:tr>
      <w:tr w:rsidR="006500BA" w:rsidRPr="006500BA" w:rsidTr="0004271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5.9</w:t>
            </w:r>
          </w:p>
        </w:tc>
        <w:tc>
          <w:tcPr>
            <w:tcW w:w="7938"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ind w:firstLineChars="100" w:firstLine="220"/>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Не указано</w:t>
            </w:r>
          </w:p>
        </w:tc>
        <w:tc>
          <w:tcPr>
            <w:tcW w:w="1417" w:type="dxa"/>
            <w:tcBorders>
              <w:top w:val="nil"/>
              <w:left w:val="nil"/>
              <w:bottom w:val="single" w:sz="4" w:space="0" w:color="000000"/>
              <w:right w:val="single" w:sz="4" w:space="0" w:color="000000"/>
            </w:tcBorders>
            <w:shd w:val="clear" w:color="auto" w:fill="auto"/>
            <w:vAlign w:val="center"/>
          </w:tcPr>
          <w:p w:rsidR="006500BA" w:rsidRPr="006500BA" w:rsidRDefault="006500BA" w:rsidP="006500BA">
            <w:pPr>
              <w:spacing w:after="0" w:line="240" w:lineRule="auto"/>
              <w:jc w:val="center"/>
              <w:rPr>
                <w:rFonts w:ascii="Times New Roman" w:eastAsia="Times New Roman" w:hAnsi="Times New Roman" w:cs="Times New Roman"/>
                <w:lang w:eastAsia="ru-RU"/>
              </w:rPr>
            </w:pPr>
            <w:r w:rsidRPr="006500BA">
              <w:rPr>
                <w:rFonts w:ascii="Times New Roman" w:eastAsia="Times New Roman" w:hAnsi="Times New Roman" w:cs="Times New Roman"/>
                <w:lang w:eastAsia="ru-RU"/>
              </w:rPr>
              <w:t>9</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6</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37</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7</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0</w:t>
            </w:r>
          </w:p>
        </w:tc>
      </w:tr>
      <w:tr w:rsidR="006500BA" w:rsidRPr="006500BA" w:rsidTr="0004271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8</w:t>
            </w:r>
          </w:p>
        </w:tc>
        <w:tc>
          <w:tcPr>
            <w:tcW w:w="7938"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Повторно</w:t>
            </w:r>
          </w:p>
        </w:tc>
        <w:tc>
          <w:tcPr>
            <w:tcW w:w="1417" w:type="dxa"/>
            <w:tcBorders>
              <w:top w:val="nil"/>
              <w:left w:val="nil"/>
              <w:bottom w:val="single" w:sz="4" w:space="0" w:color="000000"/>
              <w:right w:val="single" w:sz="4" w:space="0" w:color="000000"/>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bCs/>
                <w:lang w:eastAsia="ru-RU"/>
              </w:rPr>
            </w:pPr>
            <w:r w:rsidRPr="006500BA">
              <w:rPr>
                <w:rFonts w:ascii="Times New Roman" w:eastAsia="Times New Roman" w:hAnsi="Times New Roman" w:cs="Times New Roman"/>
                <w:b/>
                <w:bCs/>
                <w:lang w:eastAsia="ru-RU"/>
              </w:rPr>
              <w:t>6</w:t>
            </w:r>
          </w:p>
        </w:tc>
      </w:tr>
    </w:tbl>
    <w:p w:rsidR="006500BA" w:rsidRPr="006500BA" w:rsidRDefault="006500BA" w:rsidP="006500BA">
      <w:pPr>
        <w:spacing w:after="0" w:line="360" w:lineRule="auto"/>
        <w:ind w:firstLine="709"/>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lastRenderedPageBreak/>
        <w:t>Сравнительные данные по количеству рассмотренных обращений приведены на диаграмме:</w:t>
      </w:r>
    </w:p>
    <w:p w:rsidR="006500BA" w:rsidRPr="006500BA" w:rsidRDefault="006500BA" w:rsidP="006500BA">
      <w:pPr>
        <w:spacing w:after="0" w:line="360" w:lineRule="auto"/>
        <w:ind w:firstLine="720"/>
        <w:rPr>
          <w:rFonts w:ascii="Times New Roman" w:eastAsia="Times New Roman" w:hAnsi="Times New Roman" w:cs="Times New Roman"/>
          <w:sz w:val="26"/>
          <w:szCs w:val="26"/>
          <w:lang w:eastAsia="ru-RU"/>
        </w:rPr>
      </w:pPr>
      <w:r w:rsidRPr="006500BA">
        <w:rPr>
          <w:rFonts w:ascii="Times New Roman" w:eastAsia="Times New Roman" w:hAnsi="Times New Roman" w:cs="Times New Roman"/>
          <w:b/>
          <w:noProof/>
          <w:sz w:val="26"/>
          <w:szCs w:val="26"/>
          <w:lang w:eastAsia="ru-RU"/>
        </w:rPr>
        <w:drawing>
          <wp:inline distT="0" distB="0" distL="0" distR="0" wp14:anchorId="334B7D39" wp14:editId="720FCF44">
            <wp:extent cx="6050943" cy="3029447"/>
            <wp:effectExtent l="0" t="0" r="6985" b="0"/>
            <wp:docPr id="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500BA" w:rsidRPr="006500BA" w:rsidRDefault="006500BA" w:rsidP="006500BA">
      <w:pPr>
        <w:spacing w:after="0" w:line="360" w:lineRule="auto"/>
        <w:ind w:firstLine="720"/>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Далее приведены данные о нагрузке по рассмотрению обращений в расчете на 1 штатную единицу по сферам деятельности:</w:t>
      </w:r>
    </w:p>
    <w:p w:rsidR="006500BA" w:rsidRPr="006500BA" w:rsidRDefault="006500BA" w:rsidP="006500BA">
      <w:pPr>
        <w:spacing w:after="0" w:line="240" w:lineRule="auto"/>
        <w:ind w:firstLine="720"/>
        <w:jc w:val="both"/>
        <w:rPr>
          <w:rFonts w:ascii="Times New Roman" w:eastAsia="Times New Roman" w:hAnsi="Times New Roman" w:cs="Times New Roman"/>
          <w:b/>
          <w:sz w:val="26"/>
          <w:szCs w:val="26"/>
          <w:u w:val="single"/>
          <w:lang w:eastAsia="ru-RU"/>
        </w:rPr>
      </w:pPr>
    </w:p>
    <w:p w:rsidR="006500BA" w:rsidRPr="006500BA" w:rsidRDefault="006500BA" w:rsidP="006500BA">
      <w:pPr>
        <w:spacing w:after="0" w:line="240" w:lineRule="auto"/>
        <w:ind w:firstLine="720"/>
        <w:jc w:val="both"/>
        <w:rPr>
          <w:rFonts w:ascii="Times New Roman" w:eastAsia="Times New Roman" w:hAnsi="Times New Roman" w:cs="Times New Roman"/>
          <w:b/>
          <w:sz w:val="26"/>
          <w:szCs w:val="26"/>
          <w:u w:val="single"/>
          <w:lang w:eastAsia="ru-RU"/>
        </w:rPr>
      </w:pPr>
      <w:r w:rsidRPr="006500BA">
        <w:rPr>
          <w:rFonts w:ascii="Times New Roman" w:eastAsia="Times New Roman" w:hAnsi="Times New Roman" w:cs="Times New Roman"/>
          <w:b/>
          <w:sz w:val="26"/>
          <w:szCs w:val="26"/>
          <w:u w:val="single"/>
          <w:lang w:eastAsia="ru-RU"/>
        </w:rPr>
        <w:t>В сфере СМК</w:t>
      </w:r>
    </w:p>
    <w:p w:rsidR="006500BA" w:rsidRPr="006500BA" w:rsidRDefault="006500BA" w:rsidP="006500BA">
      <w:pPr>
        <w:spacing w:after="0" w:line="240" w:lineRule="auto"/>
        <w:ind w:firstLine="720"/>
        <w:jc w:val="both"/>
        <w:rPr>
          <w:rFonts w:ascii="Times New Roman" w:eastAsia="Times New Roman" w:hAnsi="Times New Roman" w:cs="Times New Roman"/>
          <w:b/>
          <w:sz w:val="12"/>
          <w:szCs w:val="12"/>
          <w:u w:val="single"/>
          <w:lang w:eastAsia="ru-RU"/>
        </w:rPr>
      </w:pPr>
    </w:p>
    <w:tbl>
      <w:tblPr>
        <w:tblStyle w:val="af8"/>
        <w:tblW w:w="0" w:type="auto"/>
        <w:tblLook w:val="04A0" w:firstRow="1" w:lastRow="0" w:firstColumn="1" w:lastColumn="0" w:noHBand="0" w:noVBand="1"/>
      </w:tblPr>
      <w:tblGrid>
        <w:gridCol w:w="805"/>
        <w:gridCol w:w="5523"/>
        <w:gridCol w:w="1951"/>
        <w:gridCol w:w="1917"/>
      </w:tblGrid>
      <w:tr w:rsidR="006500BA" w:rsidRPr="006500BA" w:rsidTr="00042716">
        <w:tc>
          <w:tcPr>
            <w:tcW w:w="817" w:type="dxa"/>
            <w:vAlign w:val="center"/>
          </w:tcPr>
          <w:p w:rsidR="006500BA" w:rsidRPr="006500BA" w:rsidRDefault="006500BA" w:rsidP="006500BA">
            <w:pPr>
              <w:jc w:val="center"/>
              <w:rPr>
                <w:b/>
                <w:sz w:val="26"/>
                <w:szCs w:val="26"/>
                <w:u w:val="single"/>
              </w:rPr>
            </w:pPr>
            <w:r w:rsidRPr="006500BA">
              <w:rPr>
                <w:b/>
              </w:rPr>
              <w:t>№ п/п</w:t>
            </w:r>
          </w:p>
        </w:tc>
        <w:tc>
          <w:tcPr>
            <w:tcW w:w="5670" w:type="dxa"/>
            <w:vAlign w:val="center"/>
          </w:tcPr>
          <w:p w:rsidR="006500BA" w:rsidRPr="006500BA" w:rsidRDefault="006500BA" w:rsidP="006500BA">
            <w:pPr>
              <w:jc w:val="center"/>
              <w:rPr>
                <w:b/>
                <w:sz w:val="26"/>
                <w:szCs w:val="26"/>
                <w:u w:val="single"/>
              </w:rPr>
            </w:pPr>
            <w:r w:rsidRPr="006500BA">
              <w:rPr>
                <w:b/>
              </w:rPr>
              <w:t>Показатель</w:t>
            </w:r>
          </w:p>
        </w:tc>
        <w:tc>
          <w:tcPr>
            <w:tcW w:w="1985" w:type="dxa"/>
            <w:vAlign w:val="center"/>
          </w:tcPr>
          <w:p w:rsidR="006500BA" w:rsidRPr="006500BA" w:rsidRDefault="006500BA" w:rsidP="006500BA">
            <w:pPr>
              <w:jc w:val="center"/>
              <w:rPr>
                <w:b/>
              </w:rPr>
            </w:pPr>
            <w:r w:rsidRPr="006500BA">
              <w:rPr>
                <w:b/>
              </w:rPr>
              <w:t>На конец</w:t>
            </w:r>
          </w:p>
          <w:p w:rsidR="006500BA" w:rsidRPr="006500BA" w:rsidRDefault="006500BA" w:rsidP="006500BA">
            <w:pPr>
              <w:jc w:val="center"/>
              <w:rPr>
                <w:b/>
                <w:sz w:val="26"/>
                <w:szCs w:val="26"/>
                <w:u w:val="single"/>
              </w:rPr>
            </w:pPr>
            <w:r w:rsidRPr="006500BA">
              <w:rPr>
                <w:b/>
              </w:rPr>
              <w:t>отчетного периода 2014 года</w:t>
            </w:r>
          </w:p>
        </w:tc>
        <w:tc>
          <w:tcPr>
            <w:tcW w:w="1949" w:type="dxa"/>
            <w:vAlign w:val="center"/>
          </w:tcPr>
          <w:p w:rsidR="006500BA" w:rsidRPr="006500BA" w:rsidRDefault="006500BA" w:rsidP="006500BA">
            <w:pPr>
              <w:jc w:val="center"/>
              <w:rPr>
                <w:b/>
              </w:rPr>
            </w:pPr>
            <w:r w:rsidRPr="006500BA">
              <w:rPr>
                <w:b/>
              </w:rPr>
              <w:t>На конец отчетного периода</w:t>
            </w:r>
          </w:p>
          <w:p w:rsidR="006500BA" w:rsidRPr="006500BA" w:rsidRDefault="006500BA" w:rsidP="006500BA">
            <w:pPr>
              <w:jc w:val="center"/>
              <w:rPr>
                <w:b/>
                <w:sz w:val="26"/>
                <w:szCs w:val="26"/>
                <w:u w:val="single"/>
              </w:rPr>
            </w:pPr>
            <w:r w:rsidRPr="006500BA">
              <w:rPr>
                <w:b/>
              </w:rPr>
              <w:t>2015 года</w:t>
            </w:r>
          </w:p>
        </w:tc>
      </w:tr>
      <w:tr w:rsidR="006500BA" w:rsidRPr="006500BA" w:rsidTr="00042716">
        <w:tc>
          <w:tcPr>
            <w:tcW w:w="817" w:type="dxa"/>
            <w:vAlign w:val="center"/>
          </w:tcPr>
          <w:p w:rsidR="006500BA" w:rsidRPr="006500BA" w:rsidRDefault="006500BA" w:rsidP="006500BA">
            <w:pPr>
              <w:jc w:val="center"/>
            </w:pPr>
            <w:r w:rsidRPr="006500BA">
              <w:t>1</w:t>
            </w:r>
          </w:p>
        </w:tc>
        <w:tc>
          <w:tcPr>
            <w:tcW w:w="5670" w:type="dxa"/>
          </w:tcPr>
          <w:p w:rsidR="006500BA" w:rsidRPr="006500BA" w:rsidRDefault="006500BA" w:rsidP="006500BA">
            <w:pPr>
              <w:jc w:val="both"/>
              <w:rPr>
                <w:b/>
                <w:sz w:val="26"/>
                <w:szCs w:val="26"/>
                <w:u w:val="single"/>
              </w:rPr>
            </w:pPr>
            <w:r w:rsidRPr="006500BA">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6500BA" w:rsidRPr="006500BA" w:rsidRDefault="006500BA" w:rsidP="006500BA">
            <w:pPr>
              <w:jc w:val="center"/>
            </w:pPr>
            <w:r w:rsidRPr="006500BA">
              <w:t>0%</w:t>
            </w:r>
          </w:p>
        </w:tc>
        <w:tc>
          <w:tcPr>
            <w:tcW w:w="1949" w:type="dxa"/>
            <w:vAlign w:val="center"/>
          </w:tcPr>
          <w:p w:rsidR="006500BA" w:rsidRPr="006500BA" w:rsidRDefault="006500BA" w:rsidP="006500BA">
            <w:pPr>
              <w:jc w:val="center"/>
            </w:pPr>
            <w:r w:rsidRPr="006500BA">
              <w:t>0%</w:t>
            </w:r>
          </w:p>
        </w:tc>
      </w:tr>
      <w:tr w:rsidR="006500BA" w:rsidRPr="006500BA" w:rsidTr="00042716">
        <w:tc>
          <w:tcPr>
            <w:tcW w:w="817" w:type="dxa"/>
            <w:vAlign w:val="center"/>
          </w:tcPr>
          <w:p w:rsidR="006500BA" w:rsidRPr="006500BA" w:rsidRDefault="006500BA" w:rsidP="006500BA">
            <w:pPr>
              <w:jc w:val="center"/>
            </w:pPr>
            <w:r w:rsidRPr="006500BA">
              <w:t>2</w:t>
            </w:r>
          </w:p>
        </w:tc>
        <w:tc>
          <w:tcPr>
            <w:tcW w:w="5670" w:type="dxa"/>
          </w:tcPr>
          <w:p w:rsidR="006500BA" w:rsidRPr="006500BA" w:rsidRDefault="006500BA" w:rsidP="006500BA">
            <w:pPr>
              <w:jc w:val="both"/>
              <w:rPr>
                <w:b/>
                <w:sz w:val="26"/>
                <w:szCs w:val="26"/>
                <w:u w:val="single"/>
              </w:rPr>
            </w:pPr>
            <w:r w:rsidRPr="006500BA">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6500BA" w:rsidRPr="006500BA" w:rsidRDefault="006500BA" w:rsidP="006500BA">
            <w:pPr>
              <w:jc w:val="center"/>
            </w:pPr>
            <w:r w:rsidRPr="006500BA">
              <w:t>0%</w:t>
            </w:r>
          </w:p>
        </w:tc>
        <w:tc>
          <w:tcPr>
            <w:tcW w:w="1949" w:type="dxa"/>
            <w:vAlign w:val="center"/>
          </w:tcPr>
          <w:p w:rsidR="006500BA" w:rsidRPr="006500BA" w:rsidRDefault="006500BA" w:rsidP="006500BA">
            <w:pPr>
              <w:jc w:val="center"/>
            </w:pPr>
            <w:r w:rsidRPr="006500BA">
              <w:t>0%</w:t>
            </w:r>
          </w:p>
        </w:tc>
      </w:tr>
      <w:tr w:rsidR="006500BA" w:rsidRPr="006500BA" w:rsidTr="00042716">
        <w:tc>
          <w:tcPr>
            <w:tcW w:w="817" w:type="dxa"/>
            <w:vAlign w:val="center"/>
          </w:tcPr>
          <w:p w:rsidR="006500BA" w:rsidRPr="006500BA" w:rsidRDefault="006500BA" w:rsidP="006500BA">
            <w:pPr>
              <w:jc w:val="center"/>
            </w:pPr>
            <w:r w:rsidRPr="006500BA">
              <w:t>3</w:t>
            </w:r>
          </w:p>
        </w:tc>
        <w:tc>
          <w:tcPr>
            <w:tcW w:w="5670" w:type="dxa"/>
            <w:vAlign w:val="center"/>
          </w:tcPr>
          <w:p w:rsidR="006500BA" w:rsidRPr="006500BA" w:rsidRDefault="006500BA" w:rsidP="006500BA">
            <w:r w:rsidRPr="006500BA">
              <w:t>Количество обращений граждан в сфере деятельности в отчетном периоде</w:t>
            </w:r>
          </w:p>
        </w:tc>
        <w:tc>
          <w:tcPr>
            <w:tcW w:w="1985" w:type="dxa"/>
            <w:vAlign w:val="center"/>
          </w:tcPr>
          <w:p w:rsidR="006500BA" w:rsidRPr="006500BA" w:rsidRDefault="006500BA" w:rsidP="006500BA">
            <w:pPr>
              <w:jc w:val="center"/>
            </w:pPr>
            <w:r w:rsidRPr="006500BA">
              <w:t>177</w:t>
            </w:r>
          </w:p>
        </w:tc>
        <w:tc>
          <w:tcPr>
            <w:tcW w:w="1949" w:type="dxa"/>
            <w:vAlign w:val="center"/>
          </w:tcPr>
          <w:p w:rsidR="006500BA" w:rsidRPr="006500BA" w:rsidRDefault="006500BA" w:rsidP="006500BA">
            <w:pPr>
              <w:jc w:val="center"/>
              <w:rPr>
                <w:color w:val="FF0000"/>
              </w:rPr>
            </w:pPr>
            <w:r w:rsidRPr="006500BA">
              <w:t>267</w:t>
            </w:r>
          </w:p>
        </w:tc>
      </w:tr>
      <w:tr w:rsidR="006500BA" w:rsidRPr="006500BA" w:rsidTr="00042716">
        <w:tc>
          <w:tcPr>
            <w:tcW w:w="817" w:type="dxa"/>
            <w:vAlign w:val="center"/>
          </w:tcPr>
          <w:p w:rsidR="006500BA" w:rsidRPr="006500BA" w:rsidRDefault="006500BA" w:rsidP="006500BA">
            <w:pPr>
              <w:jc w:val="center"/>
            </w:pPr>
            <w:r w:rsidRPr="006500BA">
              <w:t>4</w:t>
            </w:r>
          </w:p>
        </w:tc>
        <w:tc>
          <w:tcPr>
            <w:tcW w:w="5670" w:type="dxa"/>
          </w:tcPr>
          <w:p w:rsidR="006500BA" w:rsidRPr="006500BA" w:rsidRDefault="006500BA" w:rsidP="006500BA">
            <w:pPr>
              <w:jc w:val="both"/>
              <w:rPr>
                <w:b/>
                <w:sz w:val="26"/>
                <w:szCs w:val="26"/>
                <w:u w:val="single"/>
              </w:rPr>
            </w:pPr>
            <w:r w:rsidRPr="006500BA">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6500BA" w:rsidRPr="006500BA" w:rsidRDefault="006500BA" w:rsidP="006500BA">
            <w:pPr>
              <w:jc w:val="center"/>
            </w:pPr>
            <w:r w:rsidRPr="006500BA">
              <w:t>19,7</w:t>
            </w:r>
          </w:p>
        </w:tc>
        <w:tc>
          <w:tcPr>
            <w:tcW w:w="1949" w:type="dxa"/>
            <w:vAlign w:val="center"/>
          </w:tcPr>
          <w:p w:rsidR="006500BA" w:rsidRPr="006500BA" w:rsidRDefault="006500BA" w:rsidP="006500BA">
            <w:pPr>
              <w:jc w:val="center"/>
              <w:rPr>
                <w:color w:val="FF0000"/>
              </w:rPr>
            </w:pPr>
            <w:r w:rsidRPr="006500BA">
              <w:t>29,6</w:t>
            </w:r>
          </w:p>
        </w:tc>
      </w:tr>
    </w:tbl>
    <w:p w:rsidR="006500BA" w:rsidRPr="006500BA" w:rsidRDefault="006500BA" w:rsidP="006500BA">
      <w:pPr>
        <w:spacing w:after="0" w:line="360" w:lineRule="auto"/>
        <w:ind w:firstLine="720"/>
        <w:jc w:val="both"/>
        <w:rPr>
          <w:rFonts w:ascii="Times New Roman" w:eastAsia="Times New Roman" w:hAnsi="Times New Roman" w:cs="Times New Roman"/>
          <w:b/>
          <w:sz w:val="26"/>
          <w:szCs w:val="26"/>
          <w:u w:val="single"/>
          <w:lang w:eastAsia="ru-RU"/>
        </w:rPr>
      </w:pPr>
    </w:p>
    <w:p w:rsidR="006500BA" w:rsidRPr="006500BA" w:rsidRDefault="006500BA" w:rsidP="006500BA">
      <w:pPr>
        <w:spacing w:after="0" w:line="360" w:lineRule="auto"/>
        <w:ind w:firstLine="720"/>
        <w:jc w:val="both"/>
        <w:rPr>
          <w:rFonts w:ascii="Times New Roman" w:eastAsia="Times New Roman" w:hAnsi="Times New Roman" w:cs="Times New Roman"/>
          <w:b/>
          <w:sz w:val="26"/>
          <w:szCs w:val="26"/>
          <w:u w:val="single"/>
          <w:lang w:eastAsia="ru-RU"/>
        </w:rPr>
      </w:pPr>
      <w:r w:rsidRPr="006500BA">
        <w:rPr>
          <w:rFonts w:ascii="Times New Roman" w:eastAsia="Times New Roman" w:hAnsi="Times New Roman" w:cs="Times New Roman"/>
          <w:b/>
          <w:sz w:val="26"/>
          <w:szCs w:val="26"/>
          <w:u w:val="single"/>
          <w:lang w:eastAsia="ru-RU"/>
        </w:rPr>
        <w:t>В сфере связи</w:t>
      </w:r>
    </w:p>
    <w:tbl>
      <w:tblPr>
        <w:tblStyle w:val="af8"/>
        <w:tblW w:w="0" w:type="auto"/>
        <w:tblLook w:val="04A0" w:firstRow="1" w:lastRow="0" w:firstColumn="1" w:lastColumn="0" w:noHBand="0" w:noVBand="1"/>
      </w:tblPr>
      <w:tblGrid>
        <w:gridCol w:w="805"/>
        <w:gridCol w:w="5523"/>
        <w:gridCol w:w="1951"/>
        <w:gridCol w:w="1917"/>
      </w:tblGrid>
      <w:tr w:rsidR="006500BA" w:rsidRPr="006500BA" w:rsidTr="00042716">
        <w:trPr>
          <w:tblHeader/>
        </w:trPr>
        <w:tc>
          <w:tcPr>
            <w:tcW w:w="817" w:type="dxa"/>
            <w:vAlign w:val="center"/>
          </w:tcPr>
          <w:p w:rsidR="006500BA" w:rsidRPr="006500BA" w:rsidRDefault="006500BA" w:rsidP="006500BA">
            <w:pPr>
              <w:jc w:val="center"/>
              <w:rPr>
                <w:b/>
                <w:sz w:val="26"/>
                <w:szCs w:val="26"/>
                <w:u w:val="single"/>
              </w:rPr>
            </w:pPr>
            <w:r w:rsidRPr="006500BA">
              <w:rPr>
                <w:b/>
              </w:rPr>
              <w:t>№ п/п</w:t>
            </w:r>
          </w:p>
        </w:tc>
        <w:tc>
          <w:tcPr>
            <w:tcW w:w="5670" w:type="dxa"/>
            <w:vAlign w:val="center"/>
          </w:tcPr>
          <w:p w:rsidR="006500BA" w:rsidRPr="006500BA" w:rsidRDefault="006500BA" w:rsidP="006500BA">
            <w:pPr>
              <w:jc w:val="center"/>
              <w:rPr>
                <w:b/>
                <w:sz w:val="26"/>
                <w:szCs w:val="26"/>
                <w:u w:val="single"/>
              </w:rPr>
            </w:pPr>
            <w:r w:rsidRPr="006500BA">
              <w:rPr>
                <w:b/>
              </w:rPr>
              <w:t>Показатель</w:t>
            </w:r>
          </w:p>
        </w:tc>
        <w:tc>
          <w:tcPr>
            <w:tcW w:w="1985" w:type="dxa"/>
            <w:vAlign w:val="center"/>
          </w:tcPr>
          <w:p w:rsidR="006500BA" w:rsidRPr="006500BA" w:rsidRDefault="006500BA" w:rsidP="006500BA">
            <w:pPr>
              <w:jc w:val="center"/>
              <w:rPr>
                <w:b/>
              </w:rPr>
            </w:pPr>
            <w:r w:rsidRPr="006500BA">
              <w:rPr>
                <w:b/>
              </w:rPr>
              <w:t>На конец</w:t>
            </w:r>
          </w:p>
          <w:p w:rsidR="006500BA" w:rsidRPr="006500BA" w:rsidRDefault="006500BA" w:rsidP="006500BA">
            <w:pPr>
              <w:jc w:val="center"/>
              <w:rPr>
                <w:b/>
                <w:sz w:val="26"/>
                <w:szCs w:val="26"/>
                <w:u w:val="single"/>
              </w:rPr>
            </w:pPr>
            <w:r w:rsidRPr="006500BA">
              <w:rPr>
                <w:b/>
              </w:rPr>
              <w:t>отчетного периода 2014 года</w:t>
            </w:r>
          </w:p>
        </w:tc>
        <w:tc>
          <w:tcPr>
            <w:tcW w:w="1949" w:type="dxa"/>
            <w:vAlign w:val="center"/>
          </w:tcPr>
          <w:p w:rsidR="006500BA" w:rsidRPr="006500BA" w:rsidRDefault="006500BA" w:rsidP="006500BA">
            <w:pPr>
              <w:jc w:val="center"/>
              <w:rPr>
                <w:b/>
              </w:rPr>
            </w:pPr>
            <w:r w:rsidRPr="006500BA">
              <w:rPr>
                <w:b/>
              </w:rPr>
              <w:t>На конец отчетного периода</w:t>
            </w:r>
          </w:p>
          <w:p w:rsidR="006500BA" w:rsidRPr="006500BA" w:rsidRDefault="006500BA" w:rsidP="006500BA">
            <w:pPr>
              <w:jc w:val="center"/>
              <w:rPr>
                <w:b/>
                <w:sz w:val="26"/>
                <w:szCs w:val="26"/>
                <w:u w:val="single"/>
              </w:rPr>
            </w:pPr>
            <w:r w:rsidRPr="006500BA">
              <w:rPr>
                <w:b/>
              </w:rPr>
              <w:t>2015 года</w:t>
            </w:r>
          </w:p>
        </w:tc>
      </w:tr>
      <w:tr w:rsidR="006500BA" w:rsidRPr="006500BA" w:rsidTr="00042716">
        <w:tc>
          <w:tcPr>
            <w:tcW w:w="817" w:type="dxa"/>
            <w:vAlign w:val="center"/>
          </w:tcPr>
          <w:p w:rsidR="006500BA" w:rsidRPr="006500BA" w:rsidRDefault="006500BA" w:rsidP="006500BA">
            <w:pPr>
              <w:jc w:val="center"/>
            </w:pPr>
            <w:r w:rsidRPr="006500BA">
              <w:t>1</w:t>
            </w:r>
          </w:p>
        </w:tc>
        <w:tc>
          <w:tcPr>
            <w:tcW w:w="5670" w:type="dxa"/>
          </w:tcPr>
          <w:p w:rsidR="006500BA" w:rsidRPr="006500BA" w:rsidRDefault="006500BA" w:rsidP="006500BA">
            <w:pPr>
              <w:jc w:val="both"/>
              <w:rPr>
                <w:b/>
                <w:sz w:val="26"/>
                <w:szCs w:val="26"/>
                <w:u w:val="single"/>
              </w:rPr>
            </w:pPr>
            <w:r w:rsidRPr="006500BA">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6500BA" w:rsidRPr="006500BA" w:rsidRDefault="006500BA" w:rsidP="006500BA">
            <w:pPr>
              <w:jc w:val="center"/>
            </w:pPr>
            <w:r w:rsidRPr="006500BA">
              <w:t>0%</w:t>
            </w:r>
          </w:p>
        </w:tc>
        <w:tc>
          <w:tcPr>
            <w:tcW w:w="1949" w:type="dxa"/>
            <w:vAlign w:val="center"/>
          </w:tcPr>
          <w:p w:rsidR="006500BA" w:rsidRPr="006500BA" w:rsidRDefault="006500BA" w:rsidP="006500BA">
            <w:pPr>
              <w:jc w:val="center"/>
            </w:pPr>
            <w:r w:rsidRPr="006500BA">
              <w:t>0%</w:t>
            </w:r>
          </w:p>
        </w:tc>
      </w:tr>
      <w:tr w:rsidR="006500BA" w:rsidRPr="006500BA" w:rsidTr="00042716">
        <w:tc>
          <w:tcPr>
            <w:tcW w:w="817" w:type="dxa"/>
            <w:vAlign w:val="center"/>
          </w:tcPr>
          <w:p w:rsidR="006500BA" w:rsidRPr="006500BA" w:rsidRDefault="006500BA" w:rsidP="006500BA">
            <w:pPr>
              <w:jc w:val="center"/>
            </w:pPr>
            <w:r w:rsidRPr="006500BA">
              <w:lastRenderedPageBreak/>
              <w:t>2</w:t>
            </w:r>
          </w:p>
        </w:tc>
        <w:tc>
          <w:tcPr>
            <w:tcW w:w="5670" w:type="dxa"/>
          </w:tcPr>
          <w:p w:rsidR="006500BA" w:rsidRPr="006500BA" w:rsidRDefault="006500BA" w:rsidP="006500BA">
            <w:pPr>
              <w:jc w:val="both"/>
              <w:rPr>
                <w:b/>
                <w:sz w:val="26"/>
                <w:szCs w:val="26"/>
                <w:u w:val="single"/>
              </w:rPr>
            </w:pPr>
            <w:r w:rsidRPr="006500BA">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6500BA" w:rsidRPr="006500BA" w:rsidRDefault="006500BA" w:rsidP="006500BA">
            <w:pPr>
              <w:jc w:val="center"/>
            </w:pPr>
            <w:r w:rsidRPr="006500BA">
              <w:t>0%</w:t>
            </w:r>
          </w:p>
        </w:tc>
        <w:tc>
          <w:tcPr>
            <w:tcW w:w="1949" w:type="dxa"/>
            <w:vAlign w:val="center"/>
          </w:tcPr>
          <w:p w:rsidR="006500BA" w:rsidRPr="006500BA" w:rsidRDefault="006500BA" w:rsidP="006500BA">
            <w:pPr>
              <w:jc w:val="center"/>
            </w:pPr>
            <w:r w:rsidRPr="006500BA">
              <w:t>0%</w:t>
            </w:r>
          </w:p>
        </w:tc>
      </w:tr>
      <w:tr w:rsidR="006500BA" w:rsidRPr="006500BA" w:rsidTr="00042716">
        <w:tc>
          <w:tcPr>
            <w:tcW w:w="817" w:type="dxa"/>
            <w:vAlign w:val="center"/>
          </w:tcPr>
          <w:p w:rsidR="006500BA" w:rsidRPr="006500BA" w:rsidRDefault="006500BA" w:rsidP="006500BA">
            <w:pPr>
              <w:jc w:val="center"/>
            </w:pPr>
            <w:r w:rsidRPr="006500BA">
              <w:t>3</w:t>
            </w:r>
          </w:p>
        </w:tc>
        <w:tc>
          <w:tcPr>
            <w:tcW w:w="5670" w:type="dxa"/>
            <w:vAlign w:val="center"/>
          </w:tcPr>
          <w:p w:rsidR="006500BA" w:rsidRPr="006500BA" w:rsidRDefault="006500BA" w:rsidP="006500BA">
            <w:r w:rsidRPr="006500BA">
              <w:t>Количество обращений граждан в сфере деятельности в отчетном периоде</w:t>
            </w:r>
          </w:p>
        </w:tc>
        <w:tc>
          <w:tcPr>
            <w:tcW w:w="1985" w:type="dxa"/>
            <w:vAlign w:val="center"/>
          </w:tcPr>
          <w:p w:rsidR="006500BA" w:rsidRPr="006500BA" w:rsidRDefault="006500BA" w:rsidP="006500BA">
            <w:pPr>
              <w:jc w:val="center"/>
            </w:pPr>
            <w:r w:rsidRPr="006500BA">
              <w:t>788</w:t>
            </w:r>
          </w:p>
        </w:tc>
        <w:tc>
          <w:tcPr>
            <w:tcW w:w="1949" w:type="dxa"/>
            <w:vAlign w:val="center"/>
          </w:tcPr>
          <w:p w:rsidR="006500BA" w:rsidRPr="006500BA" w:rsidRDefault="006500BA" w:rsidP="006500BA">
            <w:pPr>
              <w:jc w:val="center"/>
            </w:pPr>
            <w:r w:rsidRPr="006500BA">
              <w:t>775</w:t>
            </w:r>
          </w:p>
        </w:tc>
      </w:tr>
      <w:tr w:rsidR="006500BA" w:rsidRPr="006500BA" w:rsidTr="00042716">
        <w:tc>
          <w:tcPr>
            <w:tcW w:w="817" w:type="dxa"/>
            <w:vAlign w:val="center"/>
          </w:tcPr>
          <w:p w:rsidR="006500BA" w:rsidRPr="006500BA" w:rsidRDefault="006500BA" w:rsidP="006500BA">
            <w:pPr>
              <w:jc w:val="center"/>
            </w:pPr>
            <w:r w:rsidRPr="006500BA">
              <w:t>4</w:t>
            </w:r>
          </w:p>
        </w:tc>
        <w:tc>
          <w:tcPr>
            <w:tcW w:w="5670" w:type="dxa"/>
          </w:tcPr>
          <w:p w:rsidR="006500BA" w:rsidRPr="006500BA" w:rsidRDefault="006500BA" w:rsidP="006500BA">
            <w:pPr>
              <w:jc w:val="both"/>
              <w:rPr>
                <w:b/>
                <w:sz w:val="26"/>
                <w:szCs w:val="26"/>
                <w:u w:val="single"/>
              </w:rPr>
            </w:pPr>
            <w:r w:rsidRPr="006500BA">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6500BA" w:rsidRPr="006500BA" w:rsidRDefault="006500BA" w:rsidP="006500BA">
            <w:pPr>
              <w:jc w:val="center"/>
            </w:pPr>
            <w:r w:rsidRPr="006500BA">
              <w:t>37,5</w:t>
            </w:r>
          </w:p>
        </w:tc>
        <w:tc>
          <w:tcPr>
            <w:tcW w:w="1949" w:type="dxa"/>
            <w:vAlign w:val="center"/>
          </w:tcPr>
          <w:p w:rsidR="006500BA" w:rsidRPr="006500BA" w:rsidRDefault="006500BA" w:rsidP="006500BA">
            <w:pPr>
              <w:jc w:val="center"/>
            </w:pPr>
            <w:r w:rsidRPr="006500BA">
              <w:t>36,9</w:t>
            </w:r>
          </w:p>
        </w:tc>
      </w:tr>
    </w:tbl>
    <w:p w:rsidR="00511BDE" w:rsidRDefault="00511BDE" w:rsidP="006500BA">
      <w:pPr>
        <w:spacing w:after="0" w:line="360" w:lineRule="auto"/>
        <w:ind w:firstLine="720"/>
        <w:jc w:val="both"/>
        <w:rPr>
          <w:rFonts w:ascii="Times New Roman" w:eastAsia="Times New Roman" w:hAnsi="Times New Roman" w:cs="Times New Roman"/>
          <w:sz w:val="26"/>
          <w:szCs w:val="26"/>
          <w:lang w:eastAsia="ru-RU"/>
        </w:rPr>
      </w:pPr>
    </w:p>
    <w:p w:rsidR="006500BA" w:rsidRPr="006500BA" w:rsidRDefault="006500BA" w:rsidP="006500BA">
      <w:pPr>
        <w:spacing w:after="0" w:line="360" w:lineRule="auto"/>
        <w:ind w:firstLine="720"/>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Основные причины обращений граждан:</w:t>
      </w:r>
    </w:p>
    <w:p w:rsidR="006500BA" w:rsidRPr="006500BA" w:rsidRDefault="006500BA" w:rsidP="006500BA">
      <w:pPr>
        <w:spacing w:after="0" w:line="360" w:lineRule="auto"/>
        <w:ind w:firstLine="720"/>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 недостаточные знания гражданами действующего законодательства в области связи;</w:t>
      </w:r>
    </w:p>
    <w:p w:rsidR="006500BA" w:rsidRPr="006500BA" w:rsidRDefault="006500BA" w:rsidP="006500BA">
      <w:pPr>
        <w:spacing w:after="0" w:line="360" w:lineRule="auto"/>
        <w:ind w:firstLine="720"/>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6500BA" w:rsidRPr="006500BA" w:rsidRDefault="006500BA" w:rsidP="006500BA">
      <w:pPr>
        <w:spacing w:after="0" w:line="360" w:lineRule="auto"/>
        <w:ind w:firstLine="720"/>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 нарушение операторами связи требований нормативных правовых актов в области связи и условий договоров.</w:t>
      </w:r>
    </w:p>
    <w:p w:rsidR="006500BA" w:rsidRPr="006500BA" w:rsidRDefault="006500BA" w:rsidP="006500BA">
      <w:pPr>
        <w:spacing w:after="0" w:line="360" w:lineRule="auto"/>
        <w:ind w:firstLine="720"/>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6500BA" w:rsidRPr="006500BA" w:rsidRDefault="006500BA" w:rsidP="006500BA">
      <w:pPr>
        <w:spacing w:after="0" w:line="240" w:lineRule="auto"/>
        <w:ind w:firstLine="720"/>
        <w:jc w:val="both"/>
        <w:rPr>
          <w:rFonts w:ascii="Times New Roman" w:eastAsia="Times New Roman" w:hAnsi="Times New Roman" w:cs="Times New Roman"/>
          <w:b/>
          <w:sz w:val="26"/>
          <w:szCs w:val="26"/>
          <w:u w:val="single"/>
          <w:lang w:eastAsia="ru-RU"/>
        </w:rPr>
      </w:pPr>
    </w:p>
    <w:p w:rsidR="006500BA" w:rsidRPr="006500BA" w:rsidRDefault="006500BA" w:rsidP="006500BA">
      <w:pPr>
        <w:spacing w:after="0" w:line="360" w:lineRule="auto"/>
        <w:ind w:firstLine="720"/>
        <w:jc w:val="both"/>
        <w:rPr>
          <w:rFonts w:ascii="Times New Roman" w:eastAsia="Times New Roman" w:hAnsi="Times New Roman" w:cs="Times New Roman"/>
          <w:b/>
          <w:sz w:val="26"/>
          <w:szCs w:val="26"/>
          <w:u w:val="single"/>
          <w:lang w:eastAsia="ru-RU"/>
        </w:rPr>
      </w:pPr>
      <w:r w:rsidRPr="006500BA">
        <w:rPr>
          <w:rFonts w:ascii="Times New Roman" w:eastAsia="Times New Roman" w:hAnsi="Times New Roman" w:cs="Times New Roman"/>
          <w:b/>
          <w:sz w:val="26"/>
          <w:szCs w:val="26"/>
          <w:u w:val="single"/>
          <w:lang w:eastAsia="ru-RU"/>
        </w:rPr>
        <w:t>В сфере защиты персональных данных</w:t>
      </w:r>
    </w:p>
    <w:tbl>
      <w:tblPr>
        <w:tblStyle w:val="af8"/>
        <w:tblW w:w="0" w:type="auto"/>
        <w:tblLook w:val="04A0" w:firstRow="1" w:lastRow="0" w:firstColumn="1" w:lastColumn="0" w:noHBand="0" w:noVBand="1"/>
      </w:tblPr>
      <w:tblGrid>
        <w:gridCol w:w="805"/>
        <w:gridCol w:w="5523"/>
        <w:gridCol w:w="1951"/>
        <w:gridCol w:w="1917"/>
      </w:tblGrid>
      <w:tr w:rsidR="006500BA" w:rsidRPr="006500BA" w:rsidTr="00042716">
        <w:tc>
          <w:tcPr>
            <w:tcW w:w="817" w:type="dxa"/>
            <w:vAlign w:val="center"/>
          </w:tcPr>
          <w:p w:rsidR="006500BA" w:rsidRPr="006500BA" w:rsidRDefault="006500BA" w:rsidP="006500BA">
            <w:pPr>
              <w:jc w:val="center"/>
              <w:rPr>
                <w:b/>
                <w:sz w:val="26"/>
                <w:szCs w:val="26"/>
                <w:u w:val="single"/>
              </w:rPr>
            </w:pPr>
            <w:r w:rsidRPr="006500BA">
              <w:rPr>
                <w:b/>
              </w:rPr>
              <w:t>№ п/п</w:t>
            </w:r>
          </w:p>
        </w:tc>
        <w:tc>
          <w:tcPr>
            <w:tcW w:w="5670" w:type="dxa"/>
            <w:vAlign w:val="center"/>
          </w:tcPr>
          <w:p w:rsidR="006500BA" w:rsidRPr="006500BA" w:rsidRDefault="006500BA" w:rsidP="006500BA">
            <w:pPr>
              <w:jc w:val="center"/>
              <w:rPr>
                <w:b/>
                <w:sz w:val="26"/>
                <w:szCs w:val="26"/>
                <w:u w:val="single"/>
              </w:rPr>
            </w:pPr>
            <w:r w:rsidRPr="006500BA">
              <w:rPr>
                <w:b/>
              </w:rPr>
              <w:t>Показатель</w:t>
            </w:r>
          </w:p>
        </w:tc>
        <w:tc>
          <w:tcPr>
            <w:tcW w:w="1985" w:type="dxa"/>
            <w:vAlign w:val="center"/>
          </w:tcPr>
          <w:p w:rsidR="006500BA" w:rsidRPr="006500BA" w:rsidRDefault="006500BA" w:rsidP="006500BA">
            <w:pPr>
              <w:jc w:val="center"/>
              <w:rPr>
                <w:b/>
              </w:rPr>
            </w:pPr>
            <w:r w:rsidRPr="006500BA">
              <w:rPr>
                <w:b/>
              </w:rPr>
              <w:t>На конец</w:t>
            </w:r>
          </w:p>
          <w:p w:rsidR="006500BA" w:rsidRPr="006500BA" w:rsidRDefault="006500BA" w:rsidP="006500BA">
            <w:pPr>
              <w:jc w:val="center"/>
              <w:rPr>
                <w:b/>
                <w:sz w:val="26"/>
                <w:szCs w:val="26"/>
                <w:u w:val="single"/>
              </w:rPr>
            </w:pPr>
            <w:r w:rsidRPr="006500BA">
              <w:rPr>
                <w:b/>
              </w:rPr>
              <w:t>отчетного периода 2014 года</w:t>
            </w:r>
          </w:p>
        </w:tc>
        <w:tc>
          <w:tcPr>
            <w:tcW w:w="1949" w:type="dxa"/>
            <w:vAlign w:val="center"/>
          </w:tcPr>
          <w:p w:rsidR="006500BA" w:rsidRPr="006500BA" w:rsidRDefault="006500BA" w:rsidP="006500BA">
            <w:pPr>
              <w:jc w:val="center"/>
              <w:rPr>
                <w:b/>
              </w:rPr>
            </w:pPr>
            <w:r w:rsidRPr="006500BA">
              <w:rPr>
                <w:b/>
              </w:rPr>
              <w:t>На конец отчетного периода</w:t>
            </w:r>
          </w:p>
          <w:p w:rsidR="006500BA" w:rsidRPr="006500BA" w:rsidRDefault="006500BA" w:rsidP="006500BA">
            <w:pPr>
              <w:jc w:val="center"/>
              <w:rPr>
                <w:b/>
                <w:sz w:val="26"/>
                <w:szCs w:val="26"/>
                <w:u w:val="single"/>
              </w:rPr>
            </w:pPr>
            <w:r w:rsidRPr="006500BA">
              <w:rPr>
                <w:b/>
              </w:rPr>
              <w:t>2015 года</w:t>
            </w:r>
          </w:p>
        </w:tc>
      </w:tr>
      <w:tr w:rsidR="006500BA" w:rsidRPr="006500BA" w:rsidTr="00042716">
        <w:tc>
          <w:tcPr>
            <w:tcW w:w="817" w:type="dxa"/>
            <w:vAlign w:val="center"/>
          </w:tcPr>
          <w:p w:rsidR="006500BA" w:rsidRPr="006500BA" w:rsidRDefault="006500BA" w:rsidP="006500BA">
            <w:pPr>
              <w:jc w:val="center"/>
            </w:pPr>
            <w:r w:rsidRPr="006500BA">
              <w:t>1</w:t>
            </w:r>
          </w:p>
        </w:tc>
        <w:tc>
          <w:tcPr>
            <w:tcW w:w="5670" w:type="dxa"/>
          </w:tcPr>
          <w:p w:rsidR="006500BA" w:rsidRPr="006500BA" w:rsidRDefault="006500BA" w:rsidP="006500BA">
            <w:pPr>
              <w:jc w:val="both"/>
              <w:rPr>
                <w:b/>
                <w:sz w:val="26"/>
                <w:szCs w:val="26"/>
                <w:u w:val="single"/>
              </w:rPr>
            </w:pPr>
            <w:r w:rsidRPr="006500BA">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6500BA" w:rsidRPr="006500BA" w:rsidRDefault="006500BA" w:rsidP="006500BA">
            <w:pPr>
              <w:jc w:val="center"/>
            </w:pPr>
            <w:r w:rsidRPr="006500BA">
              <w:t>0%</w:t>
            </w:r>
          </w:p>
        </w:tc>
        <w:tc>
          <w:tcPr>
            <w:tcW w:w="1949" w:type="dxa"/>
            <w:vAlign w:val="center"/>
          </w:tcPr>
          <w:p w:rsidR="006500BA" w:rsidRPr="006500BA" w:rsidRDefault="006500BA" w:rsidP="006500BA">
            <w:pPr>
              <w:jc w:val="center"/>
            </w:pPr>
            <w:r w:rsidRPr="006500BA">
              <w:t>0%</w:t>
            </w:r>
          </w:p>
        </w:tc>
      </w:tr>
      <w:tr w:rsidR="006500BA" w:rsidRPr="006500BA" w:rsidTr="00042716">
        <w:tc>
          <w:tcPr>
            <w:tcW w:w="817" w:type="dxa"/>
            <w:vAlign w:val="center"/>
          </w:tcPr>
          <w:p w:rsidR="006500BA" w:rsidRPr="006500BA" w:rsidRDefault="006500BA" w:rsidP="006500BA">
            <w:pPr>
              <w:jc w:val="center"/>
            </w:pPr>
            <w:r w:rsidRPr="006500BA">
              <w:t>2</w:t>
            </w:r>
          </w:p>
        </w:tc>
        <w:tc>
          <w:tcPr>
            <w:tcW w:w="5670" w:type="dxa"/>
          </w:tcPr>
          <w:p w:rsidR="006500BA" w:rsidRPr="006500BA" w:rsidRDefault="006500BA" w:rsidP="006500BA">
            <w:pPr>
              <w:jc w:val="both"/>
              <w:rPr>
                <w:b/>
                <w:sz w:val="26"/>
                <w:szCs w:val="26"/>
                <w:u w:val="single"/>
              </w:rPr>
            </w:pPr>
            <w:r w:rsidRPr="006500BA">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6500BA" w:rsidRPr="006500BA" w:rsidRDefault="006500BA" w:rsidP="006500BA">
            <w:pPr>
              <w:jc w:val="center"/>
            </w:pPr>
            <w:r w:rsidRPr="006500BA">
              <w:t>0%</w:t>
            </w:r>
          </w:p>
        </w:tc>
        <w:tc>
          <w:tcPr>
            <w:tcW w:w="1949" w:type="dxa"/>
            <w:vAlign w:val="center"/>
          </w:tcPr>
          <w:p w:rsidR="006500BA" w:rsidRPr="006500BA" w:rsidRDefault="006500BA" w:rsidP="006500BA">
            <w:pPr>
              <w:jc w:val="center"/>
            </w:pPr>
            <w:r w:rsidRPr="006500BA">
              <w:t>0%</w:t>
            </w:r>
          </w:p>
        </w:tc>
      </w:tr>
      <w:tr w:rsidR="006500BA" w:rsidRPr="006500BA" w:rsidTr="00042716">
        <w:tc>
          <w:tcPr>
            <w:tcW w:w="817" w:type="dxa"/>
            <w:vAlign w:val="center"/>
          </w:tcPr>
          <w:p w:rsidR="006500BA" w:rsidRPr="006500BA" w:rsidRDefault="006500BA" w:rsidP="006500BA">
            <w:pPr>
              <w:jc w:val="center"/>
            </w:pPr>
            <w:r w:rsidRPr="006500BA">
              <w:t>3</w:t>
            </w:r>
          </w:p>
        </w:tc>
        <w:tc>
          <w:tcPr>
            <w:tcW w:w="5670" w:type="dxa"/>
            <w:vAlign w:val="center"/>
          </w:tcPr>
          <w:p w:rsidR="006500BA" w:rsidRPr="006500BA" w:rsidRDefault="006500BA" w:rsidP="006500BA">
            <w:r w:rsidRPr="006500BA">
              <w:t>Количество обращений граждан в сфере деятельности в отчетном периоде</w:t>
            </w:r>
          </w:p>
        </w:tc>
        <w:tc>
          <w:tcPr>
            <w:tcW w:w="1985" w:type="dxa"/>
            <w:vAlign w:val="center"/>
          </w:tcPr>
          <w:p w:rsidR="006500BA" w:rsidRPr="006500BA" w:rsidRDefault="006500BA" w:rsidP="006500BA">
            <w:pPr>
              <w:jc w:val="center"/>
            </w:pPr>
            <w:r w:rsidRPr="006500BA">
              <w:t>506</w:t>
            </w:r>
          </w:p>
        </w:tc>
        <w:tc>
          <w:tcPr>
            <w:tcW w:w="1949" w:type="dxa"/>
            <w:vAlign w:val="center"/>
          </w:tcPr>
          <w:p w:rsidR="006500BA" w:rsidRPr="006500BA" w:rsidRDefault="006500BA" w:rsidP="006500BA">
            <w:pPr>
              <w:jc w:val="center"/>
            </w:pPr>
            <w:r w:rsidRPr="006500BA">
              <w:t>758</w:t>
            </w:r>
          </w:p>
        </w:tc>
      </w:tr>
      <w:tr w:rsidR="006500BA" w:rsidRPr="006500BA" w:rsidTr="00042716">
        <w:tc>
          <w:tcPr>
            <w:tcW w:w="817" w:type="dxa"/>
            <w:vAlign w:val="center"/>
          </w:tcPr>
          <w:p w:rsidR="006500BA" w:rsidRPr="006500BA" w:rsidRDefault="006500BA" w:rsidP="006500BA">
            <w:pPr>
              <w:jc w:val="center"/>
            </w:pPr>
            <w:r w:rsidRPr="006500BA">
              <w:t>4</w:t>
            </w:r>
          </w:p>
        </w:tc>
        <w:tc>
          <w:tcPr>
            <w:tcW w:w="5670" w:type="dxa"/>
          </w:tcPr>
          <w:p w:rsidR="006500BA" w:rsidRPr="006500BA" w:rsidRDefault="006500BA" w:rsidP="006500BA">
            <w:pPr>
              <w:jc w:val="both"/>
              <w:rPr>
                <w:b/>
                <w:sz w:val="26"/>
                <w:szCs w:val="26"/>
                <w:u w:val="single"/>
              </w:rPr>
            </w:pPr>
            <w:r w:rsidRPr="006500BA">
              <w:t xml:space="preserve">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w:t>
            </w:r>
            <w:r w:rsidRPr="006500BA">
              <w:lastRenderedPageBreak/>
              <w:t>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6500BA" w:rsidRPr="006500BA" w:rsidRDefault="006500BA" w:rsidP="006500BA">
            <w:pPr>
              <w:jc w:val="center"/>
            </w:pPr>
            <w:r w:rsidRPr="006500BA">
              <w:lastRenderedPageBreak/>
              <w:t>168,7</w:t>
            </w:r>
          </w:p>
        </w:tc>
        <w:tc>
          <w:tcPr>
            <w:tcW w:w="1949" w:type="dxa"/>
            <w:vAlign w:val="center"/>
          </w:tcPr>
          <w:p w:rsidR="006500BA" w:rsidRPr="006500BA" w:rsidRDefault="006500BA" w:rsidP="006500BA">
            <w:pPr>
              <w:jc w:val="center"/>
            </w:pPr>
            <w:r w:rsidRPr="006500BA">
              <w:t>252,7</w:t>
            </w:r>
          </w:p>
        </w:tc>
      </w:tr>
    </w:tbl>
    <w:p w:rsidR="006500BA" w:rsidRPr="006500BA" w:rsidRDefault="006500BA" w:rsidP="006500BA">
      <w:pPr>
        <w:spacing w:after="0" w:line="360" w:lineRule="auto"/>
        <w:ind w:firstLine="709"/>
        <w:jc w:val="both"/>
        <w:rPr>
          <w:rFonts w:ascii="Times New Roman" w:eastAsia="Times New Roman" w:hAnsi="Times New Roman" w:cs="Times New Roman"/>
          <w:sz w:val="26"/>
          <w:szCs w:val="26"/>
          <w:lang w:eastAsia="ru-RU"/>
        </w:rPr>
      </w:pPr>
    </w:p>
    <w:p w:rsidR="006500BA" w:rsidRPr="006500BA" w:rsidRDefault="006500BA" w:rsidP="006500BA">
      <w:pPr>
        <w:spacing w:after="0" w:line="360" w:lineRule="auto"/>
        <w:ind w:firstLine="709"/>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 xml:space="preserve">Информация по результатам рассмотрения обращений по вопросам обработки персональных данных Управлением </w:t>
      </w:r>
      <w:proofErr w:type="spellStart"/>
      <w:r w:rsidRPr="006500BA">
        <w:rPr>
          <w:rFonts w:ascii="Times New Roman" w:eastAsia="Times New Roman" w:hAnsi="Times New Roman" w:cs="Times New Roman"/>
          <w:sz w:val="26"/>
          <w:szCs w:val="26"/>
          <w:lang w:eastAsia="ru-RU"/>
        </w:rPr>
        <w:t>Роскомнадзора</w:t>
      </w:r>
      <w:proofErr w:type="spellEnd"/>
      <w:r w:rsidRPr="006500BA">
        <w:rPr>
          <w:rFonts w:ascii="Times New Roman" w:eastAsia="Times New Roman" w:hAnsi="Times New Roman" w:cs="Times New Roman"/>
          <w:sz w:val="26"/>
          <w:szCs w:val="26"/>
          <w:lang w:eastAsia="ru-RU"/>
        </w:rPr>
        <w:t xml:space="preserve"> по Ростовской области в 2015 году представлена в нижеследующей таблице, а также в приложении № 3 к настоящему отчету.</w:t>
      </w:r>
    </w:p>
    <w:tbl>
      <w:tblPr>
        <w:tblW w:w="5000" w:type="pct"/>
        <w:tblLook w:val="04A0" w:firstRow="1" w:lastRow="0" w:firstColumn="1" w:lastColumn="0" w:noHBand="0" w:noVBand="1"/>
      </w:tblPr>
      <w:tblGrid>
        <w:gridCol w:w="8691"/>
        <w:gridCol w:w="1505"/>
      </w:tblGrid>
      <w:tr w:rsidR="006500BA" w:rsidRPr="006500BA" w:rsidTr="006500BA">
        <w:trPr>
          <w:trHeight w:val="230"/>
          <w:tblHeader/>
        </w:trPr>
        <w:tc>
          <w:tcPr>
            <w:tcW w:w="4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color w:val="000000"/>
                <w:sz w:val="20"/>
                <w:szCs w:val="20"/>
                <w:lang w:eastAsia="ru-RU"/>
              </w:rPr>
            </w:pPr>
            <w:r w:rsidRPr="006500BA">
              <w:rPr>
                <w:rFonts w:ascii="Times New Roman" w:eastAsia="Times New Roman" w:hAnsi="Times New Roman" w:cs="Times New Roman"/>
                <w:b/>
                <w:color w:val="000000"/>
                <w:sz w:val="20"/>
                <w:szCs w:val="20"/>
                <w:lang w:eastAsia="ru-RU"/>
              </w:rPr>
              <w:t>Показатель (</w:t>
            </w:r>
            <w:r w:rsidRPr="006500BA">
              <w:rPr>
                <w:rFonts w:ascii="Times New Roman" w:eastAsia="Times New Roman" w:hAnsi="Times New Roman" w:cs="Times New Roman"/>
                <w:b/>
                <w:color w:val="000000"/>
                <w:sz w:val="20"/>
                <w:szCs w:val="20"/>
                <w:u w:val="single"/>
                <w:lang w:eastAsia="ru-RU"/>
              </w:rPr>
              <w:t>для каждой сферы деятельности</w:t>
            </w:r>
            <w:r w:rsidRPr="006500BA">
              <w:rPr>
                <w:rFonts w:ascii="Times New Roman" w:eastAsia="Times New Roman" w:hAnsi="Times New Roman" w:cs="Times New Roman"/>
                <w:b/>
                <w:color w:val="000000"/>
                <w:sz w:val="20"/>
                <w:szCs w:val="20"/>
                <w:lang w:eastAsia="ru-RU"/>
              </w:rPr>
              <w:t>)</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center"/>
              <w:rPr>
                <w:rFonts w:ascii="Times New Roman" w:eastAsia="Times New Roman" w:hAnsi="Times New Roman" w:cs="Times New Roman"/>
                <w:b/>
                <w:color w:val="000000"/>
                <w:sz w:val="20"/>
                <w:szCs w:val="20"/>
                <w:lang w:eastAsia="ru-RU"/>
              </w:rPr>
            </w:pPr>
            <w:r w:rsidRPr="006500BA">
              <w:rPr>
                <w:rFonts w:ascii="Times New Roman" w:eastAsia="Times New Roman" w:hAnsi="Times New Roman" w:cs="Times New Roman"/>
                <w:b/>
                <w:color w:val="000000"/>
                <w:sz w:val="20"/>
                <w:szCs w:val="20"/>
                <w:lang w:eastAsia="ru-RU"/>
              </w:rPr>
              <w:t>2015 г.</w:t>
            </w:r>
          </w:p>
        </w:tc>
      </w:tr>
      <w:tr w:rsidR="006500BA" w:rsidRPr="006500BA" w:rsidTr="006500BA">
        <w:trPr>
          <w:trHeight w:val="300"/>
          <w:tblHeader/>
        </w:trPr>
        <w:tc>
          <w:tcPr>
            <w:tcW w:w="4262" w:type="pct"/>
            <w:vMerge/>
            <w:tcBorders>
              <w:top w:val="single" w:sz="4" w:space="0" w:color="auto"/>
              <w:left w:val="single" w:sz="4" w:space="0" w:color="auto"/>
              <w:bottom w:val="single" w:sz="4" w:space="0" w:color="auto"/>
              <w:right w:val="single" w:sz="4" w:space="0" w:color="auto"/>
            </w:tcBorders>
            <w:vAlign w:val="center"/>
            <w:hideMark/>
          </w:tcPr>
          <w:p w:rsidR="006500BA" w:rsidRPr="006500BA" w:rsidRDefault="006500BA" w:rsidP="006500BA">
            <w:pPr>
              <w:spacing w:after="0" w:line="240" w:lineRule="auto"/>
              <w:jc w:val="both"/>
              <w:rPr>
                <w:rFonts w:ascii="Times New Roman" w:eastAsia="Times New Roman" w:hAnsi="Times New Roman" w:cs="Times New Roman"/>
                <w:color w:val="000000"/>
                <w:sz w:val="20"/>
                <w:szCs w:val="20"/>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6500BA" w:rsidRPr="006500BA" w:rsidRDefault="006500BA" w:rsidP="006500BA">
            <w:pPr>
              <w:spacing w:after="0" w:line="240" w:lineRule="auto"/>
              <w:jc w:val="both"/>
              <w:rPr>
                <w:rFonts w:ascii="Times New Roman" w:eastAsia="Times New Roman" w:hAnsi="Times New Roman" w:cs="Times New Roman"/>
                <w:color w:val="000000"/>
                <w:sz w:val="20"/>
                <w:szCs w:val="20"/>
                <w:lang w:eastAsia="ru-RU"/>
              </w:rPr>
            </w:pPr>
          </w:p>
        </w:tc>
      </w:tr>
      <w:tr w:rsidR="006500BA" w:rsidRPr="006500BA" w:rsidTr="006500BA">
        <w:trPr>
          <w:trHeight w:val="300"/>
          <w:tblHeader/>
        </w:trPr>
        <w:tc>
          <w:tcPr>
            <w:tcW w:w="4262" w:type="pct"/>
            <w:vMerge/>
            <w:tcBorders>
              <w:top w:val="single" w:sz="4" w:space="0" w:color="auto"/>
              <w:left w:val="single" w:sz="4" w:space="0" w:color="auto"/>
              <w:bottom w:val="single" w:sz="4" w:space="0" w:color="auto"/>
              <w:right w:val="single" w:sz="4" w:space="0" w:color="auto"/>
            </w:tcBorders>
            <w:vAlign w:val="center"/>
            <w:hideMark/>
          </w:tcPr>
          <w:p w:rsidR="006500BA" w:rsidRPr="006500BA" w:rsidRDefault="006500BA" w:rsidP="006500BA">
            <w:pPr>
              <w:spacing w:after="0" w:line="240" w:lineRule="auto"/>
              <w:jc w:val="both"/>
              <w:rPr>
                <w:rFonts w:ascii="Times New Roman" w:eastAsia="Times New Roman" w:hAnsi="Times New Roman" w:cs="Times New Roman"/>
                <w:color w:val="000000"/>
                <w:sz w:val="20"/>
                <w:szCs w:val="20"/>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6500BA" w:rsidRPr="006500BA" w:rsidRDefault="006500BA" w:rsidP="006500BA">
            <w:pPr>
              <w:spacing w:after="0" w:line="240" w:lineRule="auto"/>
              <w:jc w:val="both"/>
              <w:rPr>
                <w:rFonts w:ascii="Times New Roman" w:eastAsia="Times New Roman" w:hAnsi="Times New Roman" w:cs="Times New Roman"/>
                <w:color w:val="000000"/>
                <w:sz w:val="20"/>
                <w:szCs w:val="20"/>
                <w:lang w:eastAsia="ru-RU"/>
              </w:rPr>
            </w:pP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b/>
                <w:bCs/>
                <w:sz w:val="20"/>
                <w:szCs w:val="20"/>
                <w:lang w:eastAsia="ru-RU"/>
              </w:rPr>
              <w:t>Общее количество</w:t>
            </w:r>
            <w:r w:rsidRPr="006500BA">
              <w:rPr>
                <w:rFonts w:ascii="Times New Roman" w:eastAsia="Times New Roman" w:hAnsi="Times New Roman" w:cs="Times New Roman"/>
                <w:sz w:val="20"/>
                <w:szCs w:val="20"/>
                <w:lang w:eastAsia="ru-RU"/>
              </w:rPr>
              <w:t xml:space="preserve"> </w:t>
            </w:r>
            <w:r w:rsidRPr="006500BA">
              <w:rPr>
                <w:rFonts w:ascii="Times New Roman" w:eastAsia="Times New Roman" w:hAnsi="Times New Roman" w:cs="Times New Roman"/>
                <w:b/>
                <w:bCs/>
                <w:sz w:val="20"/>
                <w:szCs w:val="20"/>
                <w:lang w:eastAsia="ru-RU"/>
              </w:rPr>
              <w:t>обращений</w:t>
            </w:r>
            <w:r w:rsidRPr="006500BA">
              <w:rPr>
                <w:rFonts w:ascii="Times New Roman" w:eastAsia="Times New Roman" w:hAnsi="Times New Roman" w:cs="Times New Roman"/>
                <w:sz w:val="20"/>
                <w:szCs w:val="20"/>
                <w:lang w:eastAsia="ru-RU"/>
              </w:rPr>
              <w:t xml:space="preserve">, поступивших от граждан, юр. лиц, госорганов, органов </w:t>
            </w:r>
            <w:proofErr w:type="spellStart"/>
            <w:r w:rsidRPr="006500BA">
              <w:rPr>
                <w:rFonts w:ascii="Times New Roman" w:eastAsia="Times New Roman" w:hAnsi="Times New Roman" w:cs="Times New Roman"/>
                <w:sz w:val="20"/>
                <w:szCs w:val="20"/>
                <w:lang w:eastAsia="ru-RU"/>
              </w:rPr>
              <w:t>м.с</w:t>
            </w:r>
            <w:proofErr w:type="spellEnd"/>
            <w:r w:rsidRPr="006500BA">
              <w:rPr>
                <w:rFonts w:ascii="Times New Roman" w:eastAsia="Times New Roman" w:hAnsi="Times New Roman" w:cs="Times New Roman"/>
                <w:sz w:val="20"/>
                <w:szCs w:val="20"/>
                <w:lang w:eastAsia="ru-RU"/>
              </w:rPr>
              <w:t xml:space="preserve">., ИП, комм. орг., </w:t>
            </w:r>
            <w:proofErr w:type="spellStart"/>
            <w:r w:rsidRPr="006500BA">
              <w:rPr>
                <w:rFonts w:ascii="Times New Roman" w:eastAsia="Times New Roman" w:hAnsi="Times New Roman" w:cs="Times New Roman"/>
                <w:sz w:val="20"/>
                <w:szCs w:val="20"/>
                <w:lang w:eastAsia="ru-RU"/>
              </w:rPr>
              <w:t>общест</w:t>
            </w:r>
            <w:proofErr w:type="spellEnd"/>
            <w:r w:rsidRPr="006500BA">
              <w:rPr>
                <w:rFonts w:ascii="Times New Roman" w:eastAsia="Times New Roman" w:hAnsi="Times New Roman" w:cs="Times New Roman"/>
                <w:sz w:val="20"/>
                <w:szCs w:val="20"/>
                <w:lang w:eastAsia="ru-RU"/>
              </w:rPr>
              <w:t xml:space="preserve">. </w:t>
            </w:r>
            <w:proofErr w:type="spellStart"/>
            <w:r w:rsidRPr="006500BA">
              <w:rPr>
                <w:rFonts w:ascii="Times New Roman" w:eastAsia="Times New Roman" w:hAnsi="Times New Roman" w:cs="Times New Roman"/>
                <w:sz w:val="20"/>
                <w:szCs w:val="20"/>
                <w:lang w:eastAsia="ru-RU"/>
              </w:rPr>
              <w:t>объед</w:t>
            </w:r>
            <w:proofErr w:type="spellEnd"/>
            <w:r w:rsidRPr="006500BA">
              <w:rPr>
                <w:rFonts w:ascii="Times New Roman" w:eastAsia="Times New Roman" w:hAnsi="Times New Roman" w:cs="Times New Roman"/>
                <w:sz w:val="20"/>
                <w:szCs w:val="20"/>
                <w:lang w:eastAsia="ru-RU"/>
              </w:rPr>
              <w:t>. и др.</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758</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b/>
                <w:bCs/>
                <w:sz w:val="20"/>
                <w:szCs w:val="20"/>
                <w:lang w:eastAsia="ru-RU"/>
              </w:rPr>
              <w:t>1.</w:t>
            </w:r>
            <w:r w:rsidRPr="006500BA">
              <w:rPr>
                <w:rFonts w:ascii="Times New Roman" w:eastAsia="Times New Roman" w:hAnsi="Times New Roman" w:cs="Times New Roman"/>
                <w:sz w:val="20"/>
                <w:szCs w:val="20"/>
                <w:lang w:eastAsia="ru-RU"/>
              </w:rPr>
              <w:t> Количество обращений, поступивших от</w:t>
            </w:r>
            <w:r w:rsidRPr="006500BA">
              <w:rPr>
                <w:rFonts w:ascii="Times New Roman" w:eastAsia="Times New Roman" w:hAnsi="Times New Roman" w:cs="Times New Roman"/>
                <w:b/>
                <w:bCs/>
                <w:sz w:val="20"/>
                <w:szCs w:val="20"/>
                <w:lang w:eastAsia="ru-RU"/>
              </w:rPr>
              <w:t xml:space="preserve"> физических лиц</w:t>
            </w:r>
            <w:r w:rsidRPr="006500BA">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755</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 xml:space="preserve">поступили из ЦА </w:t>
            </w:r>
            <w:proofErr w:type="spellStart"/>
            <w:r w:rsidRPr="006500BA">
              <w:rPr>
                <w:rFonts w:ascii="Times New Roman" w:eastAsia="Times New Roman" w:hAnsi="Times New Roman" w:cs="Times New Roman"/>
                <w:i/>
                <w:iCs/>
                <w:sz w:val="20"/>
                <w:szCs w:val="20"/>
                <w:lang w:eastAsia="ru-RU"/>
              </w:rPr>
              <w:t>Роскомнадзора</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29</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 xml:space="preserve">поступили непосредственно в ТУ </w:t>
            </w:r>
            <w:proofErr w:type="spellStart"/>
            <w:r w:rsidRPr="006500BA">
              <w:rPr>
                <w:rFonts w:ascii="Times New Roman" w:eastAsia="Times New Roman" w:hAnsi="Times New Roman" w:cs="Times New Roman"/>
                <w:i/>
                <w:iCs/>
                <w:sz w:val="20"/>
                <w:szCs w:val="20"/>
                <w:lang w:eastAsia="ru-RU"/>
              </w:rPr>
              <w:t>Роскомнадзора</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726</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1.1. Касались </w:t>
            </w:r>
            <w:r w:rsidRPr="006500BA">
              <w:rPr>
                <w:rFonts w:ascii="Times New Roman" w:eastAsia="Times New Roman" w:hAnsi="Times New Roman" w:cs="Times New Roman"/>
                <w:b/>
                <w:bCs/>
                <w:sz w:val="20"/>
                <w:szCs w:val="20"/>
                <w:lang w:eastAsia="ru-RU"/>
              </w:rPr>
              <w:t>разъяснения законодательства</w:t>
            </w:r>
            <w:r w:rsidRPr="006500BA">
              <w:rPr>
                <w:rFonts w:ascii="Times New Roman" w:eastAsia="Times New Roman" w:hAnsi="Times New Roman" w:cs="Times New Roman"/>
                <w:sz w:val="20"/>
                <w:szCs w:val="20"/>
                <w:lang w:eastAsia="ru-RU"/>
              </w:rPr>
              <w:t xml:space="preserve"> РФ в области ПД,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41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1.1.1. разъяснено</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41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1.1.2. находится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1.1.3. переадресовано по подведомственности в другие органы</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sz w:val="20"/>
                <w:szCs w:val="20"/>
                <w:lang w:eastAsia="ru-RU"/>
              </w:rPr>
              <w:t>1.2. </w:t>
            </w:r>
            <w:r w:rsidRPr="006500BA">
              <w:rPr>
                <w:rFonts w:ascii="Times New Roman" w:eastAsia="Times New Roman" w:hAnsi="Times New Roman" w:cs="Times New Roman"/>
                <w:i/>
                <w:iCs/>
                <w:sz w:val="20"/>
                <w:szCs w:val="20"/>
                <w:lang w:eastAsia="ru-RU"/>
              </w:rPr>
              <w:t xml:space="preserve">Обращения </w:t>
            </w:r>
            <w:r w:rsidRPr="006500BA">
              <w:rPr>
                <w:rFonts w:ascii="Times New Roman" w:eastAsia="Times New Roman" w:hAnsi="Times New Roman" w:cs="Times New Roman"/>
                <w:b/>
                <w:bCs/>
                <w:sz w:val="20"/>
                <w:szCs w:val="20"/>
                <w:lang w:eastAsia="ru-RU"/>
              </w:rPr>
              <w:t>(жалобы</w:t>
            </w:r>
            <w:r w:rsidRPr="006500BA">
              <w:rPr>
                <w:rFonts w:ascii="Times New Roman" w:eastAsia="Times New Roman" w:hAnsi="Times New Roman" w:cs="Times New Roman"/>
                <w:sz w:val="20"/>
                <w:szCs w:val="2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714</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388</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proofErr w:type="spellStart"/>
            <w:r w:rsidRPr="006500BA">
              <w:rPr>
                <w:rFonts w:ascii="Times New Roman" w:eastAsia="Times New Roman" w:hAnsi="Times New Roman" w:cs="Times New Roman"/>
                <w:i/>
                <w:iCs/>
                <w:sz w:val="20"/>
                <w:szCs w:val="20"/>
                <w:lang w:eastAsia="ru-RU"/>
              </w:rPr>
              <w:t>коллекторских</w:t>
            </w:r>
            <w:proofErr w:type="spellEnd"/>
            <w:r w:rsidRPr="006500BA">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59</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14</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87</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5</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34</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иных.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124</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1.2.1. Находятся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16</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1.2.2. Информация о нарушениях в области ПД </w:t>
            </w:r>
            <w:r w:rsidRPr="006500BA">
              <w:rPr>
                <w:rFonts w:ascii="Times New Roman" w:eastAsia="Times New Roman" w:hAnsi="Times New Roman" w:cs="Times New Roman"/>
                <w:b/>
                <w:bCs/>
                <w:sz w:val="20"/>
                <w:szCs w:val="20"/>
                <w:lang w:eastAsia="ru-RU"/>
              </w:rPr>
              <w:t>не нашла своего подтверждения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643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1.2.3. Информация о нарушениях в области персональных </w:t>
            </w:r>
            <w:r w:rsidRPr="006500BA">
              <w:rPr>
                <w:rFonts w:ascii="Times New Roman" w:eastAsia="Times New Roman" w:hAnsi="Times New Roman" w:cs="Times New Roman"/>
                <w:b/>
                <w:bCs/>
                <w:sz w:val="20"/>
                <w:szCs w:val="20"/>
                <w:lang w:eastAsia="ru-RU"/>
              </w:rPr>
              <w:t>подтвердилась</w:t>
            </w:r>
            <w:r w:rsidRPr="006500BA">
              <w:rPr>
                <w:rFonts w:ascii="Times New Roman" w:eastAsia="Times New Roman" w:hAnsi="Times New Roman" w:cs="Times New Roman"/>
                <w:sz w:val="20"/>
                <w:szCs w:val="20"/>
                <w:lang w:eastAsia="ru-RU"/>
              </w:rPr>
              <w:t>, из них на действия: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55</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22</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proofErr w:type="spellStart"/>
            <w:r w:rsidRPr="006500BA">
              <w:rPr>
                <w:rFonts w:ascii="Times New Roman" w:eastAsia="Times New Roman" w:hAnsi="Times New Roman" w:cs="Times New Roman"/>
                <w:i/>
                <w:iCs/>
                <w:sz w:val="20"/>
                <w:szCs w:val="20"/>
                <w:lang w:eastAsia="ru-RU"/>
              </w:rPr>
              <w:t>коллекторских</w:t>
            </w:r>
            <w:proofErr w:type="spellEnd"/>
            <w:r w:rsidRPr="006500BA">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2</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5</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8</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lastRenderedPageBreak/>
              <w:t>иных.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17</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1.3. Обращения (жалобы) граждан, касающиеся </w:t>
            </w:r>
            <w:r w:rsidRPr="006500BA">
              <w:rPr>
                <w:rFonts w:ascii="Times New Roman" w:eastAsia="Times New Roman" w:hAnsi="Times New Roman" w:cs="Times New Roman"/>
                <w:b/>
                <w:bCs/>
                <w:sz w:val="20"/>
                <w:szCs w:val="20"/>
                <w:lang w:eastAsia="ru-RU"/>
              </w:rPr>
              <w:t>обжалования действий ТО</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1.4. Обращения (жалобы) граждан по факту проявления </w:t>
            </w:r>
            <w:r w:rsidRPr="006500BA">
              <w:rPr>
                <w:rFonts w:ascii="Times New Roman" w:eastAsia="Times New Roman" w:hAnsi="Times New Roman" w:cs="Times New Roman"/>
                <w:b/>
                <w:bCs/>
                <w:sz w:val="20"/>
                <w:szCs w:val="20"/>
                <w:lang w:eastAsia="ru-RU"/>
              </w:rPr>
              <w:t>коррупции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1.5. </w:t>
            </w:r>
            <w:r w:rsidRPr="006500BA">
              <w:rPr>
                <w:rFonts w:ascii="Times New Roman" w:eastAsia="Times New Roman" w:hAnsi="Times New Roman" w:cs="Times New Roman"/>
                <w:b/>
                <w:bCs/>
                <w:sz w:val="20"/>
                <w:szCs w:val="20"/>
                <w:lang w:eastAsia="ru-RU"/>
              </w:rPr>
              <w:t>Принятые меры</w:t>
            </w:r>
            <w:r w:rsidRPr="006500BA">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55</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1.5.1. Проведено внеплановых проверок (документарные/выездные),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выдано предписаний об устранении нарушений закона, сведения об исполнении выданных предписаний;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 xml:space="preserve">направлено требований оператору об </w:t>
            </w:r>
            <w:proofErr w:type="spellStart"/>
            <w:proofErr w:type="gramStart"/>
            <w:r w:rsidRPr="006500BA">
              <w:rPr>
                <w:rFonts w:ascii="Times New Roman" w:eastAsia="Times New Roman" w:hAnsi="Times New Roman" w:cs="Times New Roman"/>
                <w:i/>
                <w:iCs/>
                <w:sz w:val="20"/>
                <w:szCs w:val="20"/>
                <w:lang w:eastAsia="ru-RU"/>
              </w:rPr>
              <w:t>уточ</w:t>
            </w:r>
            <w:proofErr w:type="spellEnd"/>
            <w:r w:rsidRPr="006500BA">
              <w:rPr>
                <w:rFonts w:ascii="Times New Roman" w:eastAsia="Times New Roman" w:hAnsi="Times New Roman" w:cs="Times New Roman"/>
                <w:i/>
                <w:iCs/>
                <w:sz w:val="20"/>
                <w:szCs w:val="20"/>
                <w:lang w:eastAsia="ru-RU"/>
              </w:rPr>
              <w:t>.,</w:t>
            </w:r>
            <w:proofErr w:type="gramEnd"/>
            <w:r w:rsidRPr="006500BA">
              <w:rPr>
                <w:rFonts w:ascii="Times New Roman" w:eastAsia="Times New Roman" w:hAnsi="Times New Roman" w:cs="Times New Roman"/>
                <w:i/>
                <w:iCs/>
                <w:sz w:val="20"/>
                <w:szCs w:val="20"/>
                <w:lang w:eastAsia="ru-RU"/>
              </w:rPr>
              <w:t xml:space="preserve"> блок. или </w:t>
            </w:r>
            <w:proofErr w:type="spellStart"/>
            <w:r w:rsidRPr="006500BA">
              <w:rPr>
                <w:rFonts w:ascii="Times New Roman" w:eastAsia="Times New Roman" w:hAnsi="Times New Roman" w:cs="Times New Roman"/>
                <w:i/>
                <w:iCs/>
                <w:sz w:val="20"/>
                <w:szCs w:val="20"/>
                <w:lang w:eastAsia="ru-RU"/>
              </w:rPr>
              <w:t>унич</w:t>
            </w:r>
            <w:proofErr w:type="spellEnd"/>
            <w:r w:rsidRPr="006500BA">
              <w:rPr>
                <w:rFonts w:ascii="Times New Roman" w:eastAsia="Times New Roman" w:hAnsi="Times New Roman" w:cs="Times New Roman"/>
                <w:i/>
                <w:iCs/>
                <w:sz w:val="20"/>
                <w:szCs w:val="20"/>
                <w:lang w:eastAsia="ru-RU"/>
              </w:rPr>
              <w:t xml:space="preserve">. недостоверных или полученных незаконным путем ПД, из них операторами добровольно устранены </w:t>
            </w:r>
            <w:proofErr w:type="spellStart"/>
            <w:r w:rsidRPr="006500BA">
              <w:rPr>
                <w:rFonts w:ascii="Times New Roman" w:eastAsia="Times New Roman" w:hAnsi="Times New Roman" w:cs="Times New Roman"/>
                <w:i/>
                <w:iCs/>
                <w:sz w:val="20"/>
                <w:szCs w:val="20"/>
                <w:lang w:eastAsia="ru-RU"/>
              </w:rPr>
              <w:t>выявл</w:t>
            </w:r>
            <w:proofErr w:type="spellEnd"/>
            <w:r w:rsidRPr="006500BA">
              <w:rPr>
                <w:rFonts w:ascii="Times New Roman" w:eastAsia="Times New Roman" w:hAnsi="Times New Roman" w:cs="Times New Roman"/>
                <w:i/>
                <w:iCs/>
                <w:sz w:val="20"/>
                <w:szCs w:val="20"/>
                <w:lang w:eastAsia="ru-RU"/>
              </w:rPr>
              <w:t>. нарушения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4</w:t>
            </w:r>
          </w:p>
        </w:tc>
      </w:tr>
      <w:tr w:rsidR="006500BA" w:rsidRPr="006500BA" w:rsidTr="006500BA">
        <w:trPr>
          <w:trHeight w:val="285"/>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1.5.2. </w:t>
            </w:r>
            <w:r w:rsidRPr="006500BA">
              <w:rPr>
                <w:rFonts w:ascii="Times New Roman" w:eastAsia="Times New Roman" w:hAnsi="Times New Roman" w:cs="Times New Roman"/>
                <w:b/>
                <w:bCs/>
                <w:sz w:val="20"/>
                <w:szCs w:val="20"/>
                <w:lang w:eastAsia="ru-RU"/>
              </w:rPr>
              <w:t>Направлено</w:t>
            </w:r>
            <w:r w:rsidRPr="006500BA">
              <w:rPr>
                <w:rFonts w:ascii="Times New Roman" w:eastAsia="Times New Roman" w:hAnsi="Times New Roman" w:cs="Times New Roman"/>
                <w:sz w:val="20"/>
                <w:szCs w:val="20"/>
                <w:lang w:eastAsia="ru-RU"/>
              </w:rPr>
              <w:t xml:space="preserve"> материалов </w:t>
            </w:r>
            <w:r w:rsidRPr="006500BA">
              <w:rPr>
                <w:rFonts w:ascii="Times New Roman" w:eastAsia="Times New Roman" w:hAnsi="Times New Roman" w:cs="Times New Roman"/>
                <w:b/>
                <w:bCs/>
                <w:sz w:val="20"/>
                <w:szCs w:val="20"/>
                <w:lang w:eastAsia="ru-RU"/>
              </w:rPr>
              <w:t>в органы прокуратуры</w:t>
            </w:r>
            <w:r w:rsidRPr="006500BA">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49*</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возбуждено административное производство по ст. 13.11 КоАП РФ;</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внесено представлений;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выдано предупреждений;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отказано в возбуждении административного производства в связи с:</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а) отсутствием состава административного правонарушения;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б) истечением срока;</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в) иные основания;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1.5.3. </w:t>
            </w:r>
            <w:r w:rsidRPr="006500BA">
              <w:rPr>
                <w:rFonts w:ascii="Times New Roman" w:eastAsia="Times New Roman" w:hAnsi="Times New Roman" w:cs="Times New Roman"/>
                <w:b/>
                <w:bCs/>
                <w:sz w:val="20"/>
                <w:szCs w:val="20"/>
                <w:lang w:eastAsia="ru-RU"/>
              </w:rPr>
              <w:t xml:space="preserve">Направлено </w:t>
            </w:r>
            <w:r w:rsidRPr="006500BA">
              <w:rPr>
                <w:rFonts w:ascii="Times New Roman" w:eastAsia="Times New Roman" w:hAnsi="Times New Roman" w:cs="Times New Roman"/>
                <w:sz w:val="20"/>
                <w:szCs w:val="20"/>
                <w:lang w:eastAsia="ru-RU"/>
              </w:rPr>
              <w:t xml:space="preserve">материалов </w:t>
            </w:r>
            <w:r w:rsidRPr="006500BA">
              <w:rPr>
                <w:rFonts w:ascii="Times New Roman" w:eastAsia="Times New Roman" w:hAnsi="Times New Roman" w:cs="Times New Roman"/>
                <w:b/>
                <w:bCs/>
                <w:sz w:val="20"/>
                <w:szCs w:val="20"/>
                <w:lang w:eastAsia="ru-RU"/>
              </w:rPr>
              <w:t>в суд,</w:t>
            </w:r>
            <w:r w:rsidRPr="006500BA">
              <w:rPr>
                <w:rFonts w:ascii="Times New Roman" w:eastAsia="Times New Roman" w:hAnsi="Times New Roman" w:cs="Times New Roman"/>
                <w:sz w:val="20"/>
                <w:szCs w:val="20"/>
                <w:lang w:eastAsia="ru-RU"/>
              </w:rPr>
              <w:t xml:space="preserve">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2</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принято решений об удовлетворении требований </w:t>
            </w:r>
            <w:proofErr w:type="spellStart"/>
            <w:r w:rsidRPr="006500BA">
              <w:rPr>
                <w:rFonts w:ascii="Times New Roman" w:eastAsia="Times New Roman" w:hAnsi="Times New Roman" w:cs="Times New Roman"/>
                <w:sz w:val="20"/>
                <w:szCs w:val="20"/>
                <w:lang w:eastAsia="ru-RU"/>
              </w:rPr>
              <w:t>Роскомнадзора</w:t>
            </w:r>
            <w:proofErr w:type="spellEnd"/>
            <w:r w:rsidRPr="006500BA">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принято решение об отказе в удовлетворении требований </w:t>
            </w:r>
            <w:proofErr w:type="spellStart"/>
            <w:r w:rsidRPr="006500BA">
              <w:rPr>
                <w:rFonts w:ascii="Times New Roman" w:eastAsia="Times New Roman" w:hAnsi="Times New Roman" w:cs="Times New Roman"/>
                <w:sz w:val="20"/>
                <w:szCs w:val="20"/>
                <w:lang w:eastAsia="ru-RU"/>
              </w:rPr>
              <w:t>Роскомнадзора</w:t>
            </w:r>
            <w:proofErr w:type="spellEnd"/>
            <w:r w:rsidRPr="006500BA">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30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находятся на рассмотрении в суде.</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b/>
                <w:bCs/>
                <w:sz w:val="20"/>
                <w:szCs w:val="20"/>
                <w:lang w:eastAsia="ru-RU"/>
              </w:rPr>
              <w:t>2.</w:t>
            </w:r>
            <w:r w:rsidRPr="006500BA">
              <w:rPr>
                <w:rFonts w:ascii="Times New Roman" w:eastAsia="Times New Roman" w:hAnsi="Times New Roman" w:cs="Times New Roman"/>
                <w:sz w:val="20"/>
                <w:szCs w:val="20"/>
                <w:lang w:eastAsia="ru-RU"/>
              </w:rPr>
              <w:t> </w:t>
            </w:r>
            <w:r w:rsidRPr="006500BA">
              <w:rPr>
                <w:rFonts w:ascii="Times New Roman" w:eastAsia="Times New Roman" w:hAnsi="Times New Roman" w:cs="Times New Roman"/>
                <w:b/>
                <w:bCs/>
                <w:sz w:val="20"/>
                <w:szCs w:val="20"/>
                <w:lang w:eastAsia="ru-RU"/>
              </w:rPr>
              <w:t>Количество обращений</w:t>
            </w:r>
            <w:r w:rsidRPr="006500BA">
              <w:rPr>
                <w:rFonts w:ascii="Times New Roman" w:eastAsia="Times New Roman" w:hAnsi="Times New Roman" w:cs="Times New Roman"/>
                <w:sz w:val="20"/>
                <w:szCs w:val="20"/>
                <w:lang w:eastAsia="ru-RU"/>
              </w:rPr>
              <w:t xml:space="preserve">, поступивших </w:t>
            </w:r>
            <w:r w:rsidRPr="006500BA">
              <w:rPr>
                <w:rFonts w:ascii="Times New Roman" w:eastAsia="Times New Roman" w:hAnsi="Times New Roman" w:cs="Times New Roman"/>
                <w:b/>
                <w:bCs/>
                <w:sz w:val="20"/>
                <w:szCs w:val="20"/>
                <w:lang w:eastAsia="ru-RU"/>
              </w:rPr>
              <w:t>от юр. лиц, госоргано</w:t>
            </w:r>
            <w:r w:rsidRPr="006500BA">
              <w:rPr>
                <w:rFonts w:ascii="Times New Roman" w:eastAsia="Times New Roman" w:hAnsi="Times New Roman" w:cs="Times New Roman"/>
                <w:sz w:val="20"/>
                <w:szCs w:val="20"/>
                <w:lang w:eastAsia="ru-RU"/>
              </w:rPr>
              <w:t xml:space="preserve">в, органов м. с., ИП, комм. орг., общ. </w:t>
            </w:r>
            <w:proofErr w:type="spellStart"/>
            <w:r w:rsidRPr="006500BA">
              <w:rPr>
                <w:rFonts w:ascii="Times New Roman" w:eastAsia="Times New Roman" w:hAnsi="Times New Roman" w:cs="Times New Roman"/>
                <w:sz w:val="20"/>
                <w:szCs w:val="20"/>
                <w:lang w:eastAsia="ru-RU"/>
              </w:rPr>
              <w:t>объед</w:t>
            </w:r>
            <w:proofErr w:type="spellEnd"/>
            <w:r w:rsidRPr="006500BA">
              <w:rPr>
                <w:rFonts w:ascii="Times New Roman" w:eastAsia="Times New Roman" w:hAnsi="Times New Roman" w:cs="Times New Roman"/>
                <w:sz w:val="20"/>
                <w:szCs w:val="20"/>
                <w:lang w:eastAsia="ru-RU"/>
              </w:rPr>
              <w:t>. и др.,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 xml:space="preserve">поступили из ЦА </w:t>
            </w:r>
            <w:proofErr w:type="spellStart"/>
            <w:r w:rsidRPr="006500BA">
              <w:rPr>
                <w:rFonts w:ascii="Times New Roman" w:eastAsia="Times New Roman" w:hAnsi="Times New Roman" w:cs="Times New Roman"/>
                <w:i/>
                <w:iCs/>
                <w:sz w:val="20"/>
                <w:szCs w:val="20"/>
                <w:lang w:eastAsia="ru-RU"/>
              </w:rPr>
              <w:t>Роскомнадзора</w:t>
            </w:r>
            <w:proofErr w:type="spellEnd"/>
            <w:r w:rsidRPr="006500BA">
              <w:rPr>
                <w:rFonts w:ascii="Times New Roman" w:eastAsia="Times New Roman" w:hAnsi="Times New Roman" w:cs="Times New Roman"/>
                <w:i/>
                <w:iCs/>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 xml:space="preserve">поступили непосредственно в ТУ </w:t>
            </w:r>
            <w:proofErr w:type="spellStart"/>
            <w:r w:rsidRPr="006500BA">
              <w:rPr>
                <w:rFonts w:ascii="Times New Roman" w:eastAsia="Times New Roman" w:hAnsi="Times New Roman" w:cs="Times New Roman"/>
                <w:i/>
                <w:iCs/>
                <w:sz w:val="20"/>
                <w:szCs w:val="20"/>
                <w:lang w:eastAsia="ru-RU"/>
              </w:rPr>
              <w:t>Роскомнадзора</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3</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2.1. Касались </w:t>
            </w:r>
            <w:r w:rsidRPr="006500BA">
              <w:rPr>
                <w:rFonts w:ascii="Times New Roman" w:eastAsia="Times New Roman" w:hAnsi="Times New Roman" w:cs="Times New Roman"/>
                <w:b/>
                <w:bCs/>
                <w:sz w:val="20"/>
                <w:szCs w:val="20"/>
                <w:lang w:eastAsia="ru-RU"/>
              </w:rPr>
              <w:t>разъяснения законодательства</w:t>
            </w:r>
            <w:r w:rsidRPr="006500BA">
              <w:rPr>
                <w:rFonts w:ascii="Times New Roman" w:eastAsia="Times New Roman" w:hAnsi="Times New Roman" w:cs="Times New Roman"/>
                <w:sz w:val="20"/>
                <w:szCs w:val="20"/>
                <w:lang w:eastAsia="ru-RU"/>
              </w:rPr>
              <w:t xml:space="preserve"> РФ в области ПД</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2.1.1. Разъяснено</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2.1.2. Находится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2.1.3. Переадресовано по подведомственности в другие органы</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2</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lastRenderedPageBreak/>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proofErr w:type="spellStart"/>
            <w:r w:rsidRPr="006500BA">
              <w:rPr>
                <w:rFonts w:ascii="Times New Roman" w:eastAsia="Times New Roman" w:hAnsi="Times New Roman" w:cs="Times New Roman"/>
                <w:i/>
                <w:iCs/>
                <w:sz w:val="20"/>
                <w:szCs w:val="20"/>
                <w:lang w:eastAsia="ru-RU"/>
              </w:rPr>
              <w:t>коллекторских</w:t>
            </w:r>
            <w:proofErr w:type="spellEnd"/>
            <w:r w:rsidRPr="006500BA">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иных.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1</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2.2.1. Находятся на рассмотрении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2.2.2. Информация о нарушениях в области персональных данных </w:t>
            </w:r>
            <w:r w:rsidRPr="006500BA">
              <w:rPr>
                <w:rFonts w:ascii="Times New Roman" w:eastAsia="Times New Roman" w:hAnsi="Times New Roman" w:cs="Times New Roman"/>
                <w:b/>
                <w:bCs/>
                <w:sz w:val="20"/>
                <w:szCs w:val="20"/>
                <w:lang w:eastAsia="ru-RU"/>
              </w:rPr>
              <w:t>не нашла своего подтверждения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2</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2.2.3. Информация о нарушениях в области персональных </w:t>
            </w:r>
            <w:r w:rsidRPr="006500BA">
              <w:rPr>
                <w:rFonts w:ascii="Times New Roman" w:eastAsia="Times New Roman" w:hAnsi="Times New Roman" w:cs="Times New Roman"/>
                <w:b/>
                <w:bCs/>
                <w:sz w:val="20"/>
                <w:szCs w:val="20"/>
                <w:lang w:eastAsia="ru-RU"/>
              </w:rPr>
              <w:t>подтвердилась</w:t>
            </w:r>
            <w:r w:rsidRPr="006500BA">
              <w:rPr>
                <w:rFonts w:ascii="Times New Roman" w:eastAsia="Times New Roman" w:hAnsi="Times New Roman" w:cs="Times New Roman"/>
                <w:sz w:val="20"/>
                <w:szCs w:val="20"/>
                <w:lang w:eastAsia="ru-RU"/>
              </w:rPr>
              <w:t>, из них на действия: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государственных и муниципальных органов;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банков и кредитных организаций;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proofErr w:type="spellStart"/>
            <w:r w:rsidRPr="006500BA">
              <w:rPr>
                <w:rFonts w:ascii="Times New Roman" w:eastAsia="Times New Roman" w:hAnsi="Times New Roman" w:cs="Times New Roman"/>
                <w:i/>
                <w:iCs/>
                <w:sz w:val="20"/>
                <w:szCs w:val="20"/>
                <w:lang w:eastAsia="ru-RU"/>
              </w:rPr>
              <w:t>коллекторских</w:t>
            </w:r>
            <w:proofErr w:type="spellEnd"/>
            <w:r w:rsidRPr="006500BA">
              <w:rPr>
                <w:rFonts w:ascii="Times New Roman" w:eastAsia="Times New Roman" w:hAnsi="Times New Roman" w:cs="Times New Roman"/>
                <w:i/>
                <w:iCs/>
                <w:sz w:val="20"/>
                <w:szCs w:val="20"/>
                <w:lang w:eastAsia="ru-RU"/>
              </w:rPr>
              <w:t xml:space="preserve"> агентств;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операторов связи;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интернет-сайтов;</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социальных сетей;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ЖКХ;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СМИ;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иных.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2.3. Обращения</w:t>
            </w:r>
            <w:r w:rsidRPr="006500BA">
              <w:rPr>
                <w:rFonts w:ascii="Times New Roman" w:eastAsia="Times New Roman" w:hAnsi="Times New Roman" w:cs="Times New Roman"/>
                <w:b/>
                <w:bCs/>
                <w:sz w:val="20"/>
                <w:szCs w:val="20"/>
                <w:lang w:eastAsia="ru-RU"/>
              </w:rPr>
              <w:t xml:space="preserve"> юр. лиц</w:t>
            </w:r>
            <w:r w:rsidRPr="006500BA">
              <w:rPr>
                <w:rFonts w:ascii="Times New Roman" w:eastAsia="Times New Roman" w:hAnsi="Times New Roman" w:cs="Times New Roman"/>
                <w:sz w:val="20"/>
                <w:szCs w:val="20"/>
                <w:lang w:eastAsia="ru-RU"/>
              </w:rPr>
              <w:t xml:space="preserve"> и др., касающиеся обжалования</w:t>
            </w:r>
            <w:r w:rsidRPr="006500BA">
              <w:rPr>
                <w:rFonts w:ascii="Times New Roman" w:eastAsia="Times New Roman" w:hAnsi="Times New Roman" w:cs="Times New Roman"/>
                <w:b/>
                <w:bCs/>
                <w:sz w:val="20"/>
                <w:szCs w:val="20"/>
                <w:lang w:eastAsia="ru-RU"/>
              </w:rPr>
              <w:t xml:space="preserve"> действий ТО</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2.4.Обращения юр. лиц и др. по факту проявления </w:t>
            </w:r>
            <w:r w:rsidRPr="006500BA">
              <w:rPr>
                <w:rFonts w:ascii="Times New Roman" w:eastAsia="Times New Roman" w:hAnsi="Times New Roman" w:cs="Times New Roman"/>
                <w:b/>
                <w:bCs/>
                <w:sz w:val="20"/>
                <w:szCs w:val="20"/>
                <w:lang w:eastAsia="ru-RU"/>
              </w:rPr>
              <w:t>коррупции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b/>
                <w:bCs/>
                <w:sz w:val="20"/>
                <w:szCs w:val="20"/>
                <w:lang w:eastAsia="ru-RU"/>
              </w:rPr>
            </w:pPr>
            <w:r w:rsidRPr="006500BA">
              <w:rPr>
                <w:rFonts w:ascii="Times New Roman" w:eastAsia="Times New Roman" w:hAnsi="Times New Roman" w:cs="Times New Roman"/>
                <w:b/>
                <w:bCs/>
                <w:sz w:val="20"/>
                <w:szCs w:val="20"/>
                <w:lang w:eastAsia="ru-RU"/>
              </w:rPr>
              <w:t>2.5. Принятые меры:</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2.5.1. Проведено внеплановых проверок (документарные/выездные),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выдано предписаний об устранении нарушений закона, сведения об исполнении выданных предписаний;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850"/>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направлено требований оператору об </w:t>
            </w:r>
            <w:proofErr w:type="spellStart"/>
            <w:proofErr w:type="gramStart"/>
            <w:r w:rsidRPr="006500BA">
              <w:rPr>
                <w:rFonts w:ascii="Times New Roman" w:eastAsia="Times New Roman" w:hAnsi="Times New Roman" w:cs="Times New Roman"/>
                <w:sz w:val="20"/>
                <w:szCs w:val="20"/>
                <w:lang w:eastAsia="ru-RU"/>
              </w:rPr>
              <w:t>уточн</w:t>
            </w:r>
            <w:proofErr w:type="spellEnd"/>
            <w:r w:rsidRPr="006500BA">
              <w:rPr>
                <w:rFonts w:ascii="Times New Roman" w:eastAsia="Times New Roman" w:hAnsi="Times New Roman" w:cs="Times New Roman"/>
                <w:sz w:val="20"/>
                <w:szCs w:val="20"/>
                <w:lang w:eastAsia="ru-RU"/>
              </w:rPr>
              <w:t>.,</w:t>
            </w:r>
            <w:proofErr w:type="gramEnd"/>
            <w:r w:rsidRPr="006500BA">
              <w:rPr>
                <w:rFonts w:ascii="Times New Roman" w:eastAsia="Times New Roman" w:hAnsi="Times New Roman" w:cs="Times New Roman"/>
                <w:sz w:val="20"/>
                <w:szCs w:val="20"/>
                <w:lang w:eastAsia="ru-RU"/>
              </w:rPr>
              <w:t xml:space="preserve"> </w:t>
            </w:r>
            <w:proofErr w:type="spellStart"/>
            <w:r w:rsidRPr="006500BA">
              <w:rPr>
                <w:rFonts w:ascii="Times New Roman" w:eastAsia="Times New Roman" w:hAnsi="Times New Roman" w:cs="Times New Roman"/>
                <w:sz w:val="20"/>
                <w:szCs w:val="20"/>
                <w:lang w:eastAsia="ru-RU"/>
              </w:rPr>
              <w:t>блокир</w:t>
            </w:r>
            <w:proofErr w:type="spellEnd"/>
            <w:r w:rsidRPr="006500BA">
              <w:rPr>
                <w:rFonts w:ascii="Times New Roman" w:eastAsia="Times New Roman" w:hAnsi="Times New Roman" w:cs="Times New Roman"/>
                <w:sz w:val="20"/>
                <w:szCs w:val="20"/>
                <w:lang w:eastAsia="ru-RU"/>
              </w:rPr>
              <w:t xml:space="preserve">. или </w:t>
            </w:r>
            <w:proofErr w:type="spellStart"/>
            <w:r w:rsidRPr="006500BA">
              <w:rPr>
                <w:rFonts w:ascii="Times New Roman" w:eastAsia="Times New Roman" w:hAnsi="Times New Roman" w:cs="Times New Roman"/>
                <w:sz w:val="20"/>
                <w:szCs w:val="20"/>
                <w:lang w:eastAsia="ru-RU"/>
              </w:rPr>
              <w:t>унич</w:t>
            </w:r>
            <w:proofErr w:type="spellEnd"/>
            <w:r w:rsidRPr="006500BA">
              <w:rPr>
                <w:rFonts w:ascii="Times New Roman" w:eastAsia="Times New Roman" w:hAnsi="Times New Roman" w:cs="Times New Roman"/>
                <w:sz w:val="20"/>
                <w:szCs w:val="20"/>
                <w:lang w:eastAsia="ru-RU"/>
              </w:rPr>
              <w:t>. недостоверных или полученных незаконным путем ПД, из них операторами добровольно устранены выявленные нарушения;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2.5.2. Направлено материалов в</w:t>
            </w:r>
            <w:r w:rsidRPr="006500BA">
              <w:rPr>
                <w:rFonts w:ascii="Times New Roman" w:eastAsia="Times New Roman" w:hAnsi="Times New Roman" w:cs="Times New Roman"/>
                <w:b/>
                <w:bCs/>
                <w:sz w:val="20"/>
                <w:szCs w:val="20"/>
                <w:lang w:eastAsia="ru-RU"/>
              </w:rPr>
              <w:t xml:space="preserve"> органы прокуратуры</w:t>
            </w:r>
            <w:r w:rsidRPr="006500BA">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возбуждено административное производство по ст. 13.11 КоАП РФ;</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внесено представлений;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lastRenderedPageBreak/>
              <w:t>выдано предупреждений;</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отказано в возбуждении адм. производства в связи с:</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а) отсутствием состава административного правонарушения;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б) истечением срока;</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в) иные основания;</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2.5.3. </w:t>
            </w:r>
            <w:r w:rsidRPr="006500BA">
              <w:rPr>
                <w:rFonts w:ascii="Times New Roman" w:eastAsia="Times New Roman" w:hAnsi="Times New Roman" w:cs="Times New Roman"/>
                <w:b/>
                <w:bCs/>
                <w:sz w:val="20"/>
                <w:szCs w:val="20"/>
                <w:lang w:eastAsia="ru-RU"/>
              </w:rPr>
              <w:t>Направлено</w:t>
            </w:r>
            <w:r w:rsidRPr="006500BA">
              <w:rPr>
                <w:rFonts w:ascii="Times New Roman" w:eastAsia="Times New Roman" w:hAnsi="Times New Roman" w:cs="Times New Roman"/>
                <w:sz w:val="20"/>
                <w:szCs w:val="20"/>
                <w:lang w:eastAsia="ru-RU"/>
              </w:rPr>
              <w:t xml:space="preserve"> материалов </w:t>
            </w:r>
            <w:r w:rsidRPr="006500BA">
              <w:rPr>
                <w:rFonts w:ascii="Times New Roman" w:eastAsia="Times New Roman" w:hAnsi="Times New Roman" w:cs="Times New Roman"/>
                <w:b/>
                <w:bCs/>
                <w:sz w:val="20"/>
                <w:szCs w:val="20"/>
                <w:lang w:eastAsia="ru-RU"/>
              </w:rPr>
              <w:t>в суд</w:t>
            </w:r>
            <w:r w:rsidRPr="006500BA">
              <w:rPr>
                <w:rFonts w:ascii="Times New Roman" w:eastAsia="Times New Roman" w:hAnsi="Times New Roman" w:cs="Times New Roman"/>
                <w:sz w:val="20"/>
                <w:szCs w:val="20"/>
                <w:lang w:eastAsia="ru-RU"/>
              </w:rPr>
              <w:t>, из них:</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принято решений об удовлетворении требований </w:t>
            </w:r>
            <w:proofErr w:type="spellStart"/>
            <w:r w:rsidRPr="006500BA">
              <w:rPr>
                <w:rFonts w:ascii="Times New Roman" w:eastAsia="Times New Roman" w:hAnsi="Times New Roman" w:cs="Times New Roman"/>
                <w:sz w:val="20"/>
                <w:szCs w:val="20"/>
                <w:lang w:eastAsia="ru-RU"/>
              </w:rPr>
              <w:t>Роскомнадзора</w:t>
            </w:r>
            <w:proofErr w:type="spellEnd"/>
            <w:r w:rsidRPr="006500BA">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 xml:space="preserve">принято решение об отказе в удовлетворении требований </w:t>
            </w:r>
            <w:proofErr w:type="spellStart"/>
            <w:r w:rsidRPr="006500BA">
              <w:rPr>
                <w:rFonts w:ascii="Times New Roman" w:eastAsia="Times New Roman" w:hAnsi="Times New Roman" w:cs="Times New Roman"/>
                <w:sz w:val="20"/>
                <w:szCs w:val="20"/>
                <w:lang w:eastAsia="ru-RU"/>
              </w:rPr>
              <w:t>Роскомнадзора</w:t>
            </w:r>
            <w:proofErr w:type="spellEnd"/>
            <w:r w:rsidRPr="006500BA">
              <w:rPr>
                <w:rFonts w:ascii="Times New Roman" w:eastAsia="Times New Roman" w:hAnsi="Times New Roman" w:cs="Times New Roman"/>
                <w:sz w:val="20"/>
                <w:szCs w:val="20"/>
                <w:lang w:eastAsia="ru-RU"/>
              </w:rPr>
              <w:t>;</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находятся на рассмотрении в суде.</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567"/>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3.Жалобы на предоставление государственной услуги "</w:t>
            </w:r>
            <w:r w:rsidRPr="006500BA">
              <w:rPr>
                <w:rFonts w:ascii="Times New Roman" w:eastAsia="Times New Roman" w:hAnsi="Times New Roman" w:cs="Times New Roman"/>
                <w:b/>
                <w:bCs/>
                <w:sz w:val="20"/>
                <w:szCs w:val="20"/>
                <w:lang w:eastAsia="ru-RU"/>
              </w:rPr>
              <w:t>Ведение реестра</w:t>
            </w:r>
            <w:r w:rsidRPr="006500BA">
              <w:rPr>
                <w:rFonts w:ascii="Times New Roman" w:eastAsia="Times New Roman" w:hAnsi="Times New Roman" w:cs="Times New Roman"/>
                <w:sz w:val="20"/>
                <w:szCs w:val="20"/>
                <w:lang w:eastAsia="ru-RU"/>
              </w:rPr>
              <w:t xml:space="preserve"> операторов, осуществляющих обработку персональных данных" и результаты рассмотрения жалоб</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3.1. Внесение сведений в реестр</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3.2. Изменение сведений в реестре</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3.3. Исключение сведений из реестра</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sz w:val="20"/>
                <w:szCs w:val="20"/>
                <w:lang w:eastAsia="ru-RU"/>
              </w:rPr>
            </w:pPr>
            <w:r w:rsidRPr="006500BA">
              <w:rPr>
                <w:rFonts w:ascii="Times New Roman" w:eastAsia="Times New Roman" w:hAnsi="Times New Roman" w:cs="Times New Roman"/>
                <w:sz w:val="20"/>
                <w:szCs w:val="20"/>
                <w:lang w:eastAsia="ru-RU"/>
              </w:rPr>
              <w:t>3.4. Предоставление выписки из реестра</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подтвердились</w:t>
            </w:r>
          </w:p>
        </w:tc>
        <w:tc>
          <w:tcPr>
            <w:tcW w:w="738" w:type="pct"/>
            <w:tcBorders>
              <w:top w:val="nil"/>
              <w:left w:val="nil"/>
              <w:bottom w:val="single" w:sz="4" w:space="0" w:color="auto"/>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nil"/>
              <w:right w:val="single" w:sz="4" w:space="0" w:color="auto"/>
            </w:tcBorders>
            <w:shd w:val="clear" w:color="auto" w:fill="auto"/>
            <w:vAlign w:val="center"/>
            <w:hideMark/>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r w:rsidRPr="006500BA">
              <w:rPr>
                <w:rFonts w:ascii="Times New Roman" w:eastAsia="Times New Roman" w:hAnsi="Times New Roman" w:cs="Times New Roman"/>
                <w:i/>
                <w:iCs/>
                <w:sz w:val="20"/>
                <w:szCs w:val="20"/>
                <w:lang w:eastAsia="ru-RU"/>
              </w:rPr>
              <w:t>не подтвердились</w:t>
            </w:r>
          </w:p>
        </w:tc>
        <w:tc>
          <w:tcPr>
            <w:tcW w:w="738" w:type="pct"/>
            <w:tcBorders>
              <w:top w:val="nil"/>
              <w:left w:val="nil"/>
              <w:bottom w:val="nil"/>
              <w:right w:val="single" w:sz="4" w:space="0" w:color="auto"/>
            </w:tcBorders>
            <w:shd w:val="clear" w:color="auto" w:fill="auto"/>
            <w:vAlign w:val="center"/>
            <w:hideMark/>
          </w:tcPr>
          <w:p w:rsidR="006500BA" w:rsidRPr="006500BA" w:rsidRDefault="006500BA" w:rsidP="006500BA">
            <w:pPr>
              <w:spacing w:after="0" w:line="360" w:lineRule="auto"/>
              <w:jc w:val="center"/>
              <w:rPr>
                <w:rFonts w:ascii="Times New Roman" w:eastAsia="Times New Roman" w:hAnsi="Times New Roman" w:cs="Times New Roman"/>
                <w:color w:val="000000"/>
                <w:sz w:val="20"/>
                <w:szCs w:val="20"/>
                <w:lang w:eastAsia="ru-RU"/>
              </w:rPr>
            </w:pPr>
            <w:r w:rsidRPr="006500BA">
              <w:rPr>
                <w:rFonts w:ascii="Times New Roman" w:eastAsia="Times New Roman" w:hAnsi="Times New Roman" w:cs="Times New Roman"/>
                <w:color w:val="000000"/>
                <w:sz w:val="20"/>
                <w:szCs w:val="20"/>
                <w:lang w:eastAsia="ru-RU"/>
              </w:rPr>
              <w:t>0</w:t>
            </w:r>
          </w:p>
        </w:tc>
      </w:tr>
      <w:tr w:rsidR="006500BA" w:rsidRPr="006500BA" w:rsidTr="006500BA">
        <w:trPr>
          <w:trHeight w:val="283"/>
        </w:trPr>
        <w:tc>
          <w:tcPr>
            <w:tcW w:w="4262" w:type="pct"/>
            <w:tcBorders>
              <w:top w:val="nil"/>
              <w:left w:val="single" w:sz="4" w:space="0" w:color="auto"/>
              <w:bottom w:val="single" w:sz="4" w:space="0" w:color="auto"/>
              <w:right w:val="single" w:sz="4" w:space="0" w:color="auto"/>
            </w:tcBorders>
            <w:shd w:val="clear" w:color="auto" w:fill="auto"/>
            <w:vAlign w:val="center"/>
          </w:tcPr>
          <w:p w:rsidR="006500BA" w:rsidRPr="006500BA" w:rsidRDefault="006500BA" w:rsidP="006500BA">
            <w:pPr>
              <w:spacing w:after="0" w:line="240" w:lineRule="auto"/>
              <w:jc w:val="both"/>
              <w:rPr>
                <w:rFonts w:ascii="Times New Roman" w:eastAsia="Times New Roman" w:hAnsi="Times New Roman" w:cs="Times New Roman"/>
                <w:i/>
                <w:iCs/>
                <w:sz w:val="20"/>
                <w:szCs w:val="20"/>
                <w:lang w:eastAsia="ru-RU"/>
              </w:rPr>
            </w:pPr>
          </w:p>
        </w:tc>
        <w:tc>
          <w:tcPr>
            <w:tcW w:w="738" w:type="pct"/>
            <w:tcBorders>
              <w:top w:val="nil"/>
              <w:left w:val="nil"/>
              <w:bottom w:val="single" w:sz="4" w:space="0" w:color="auto"/>
              <w:right w:val="single" w:sz="4" w:space="0" w:color="auto"/>
            </w:tcBorders>
            <w:shd w:val="clear" w:color="auto" w:fill="auto"/>
            <w:vAlign w:val="center"/>
          </w:tcPr>
          <w:p w:rsidR="006500BA" w:rsidRPr="006500BA" w:rsidRDefault="006500BA" w:rsidP="006500BA">
            <w:pPr>
              <w:spacing w:after="0" w:line="360" w:lineRule="auto"/>
              <w:jc w:val="both"/>
              <w:rPr>
                <w:rFonts w:ascii="Times New Roman" w:eastAsia="Times New Roman" w:hAnsi="Times New Roman" w:cs="Times New Roman"/>
                <w:color w:val="000000"/>
                <w:sz w:val="20"/>
                <w:szCs w:val="20"/>
                <w:lang w:eastAsia="ru-RU"/>
              </w:rPr>
            </w:pPr>
          </w:p>
        </w:tc>
      </w:tr>
    </w:tbl>
    <w:p w:rsidR="006500BA" w:rsidRPr="006500BA" w:rsidRDefault="006500BA" w:rsidP="006500BA">
      <w:pPr>
        <w:spacing w:after="0" w:line="240" w:lineRule="auto"/>
        <w:ind w:firstLine="709"/>
        <w:jc w:val="both"/>
        <w:rPr>
          <w:rFonts w:ascii="Times New Roman" w:eastAsia="Times New Roman" w:hAnsi="Times New Roman" w:cs="Times New Roman"/>
          <w:b/>
          <w:sz w:val="26"/>
          <w:szCs w:val="26"/>
          <w:lang w:eastAsia="ru-RU"/>
        </w:rPr>
      </w:pPr>
      <w:r w:rsidRPr="006500BA">
        <w:rPr>
          <w:rFonts w:ascii="Times New Roman" w:eastAsia="Times New Roman" w:hAnsi="Times New Roman" w:cs="Times New Roman"/>
          <w:i/>
          <w:iCs/>
          <w:sz w:val="26"/>
          <w:szCs w:val="26"/>
          <w:lang w:eastAsia="ru-RU"/>
        </w:rPr>
        <w:t>Примечание:</w:t>
      </w:r>
      <w:r w:rsidRPr="006500BA">
        <w:rPr>
          <w:rFonts w:ascii="Times New Roman" w:eastAsia="Times New Roman" w:hAnsi="Times New Roman" w:cs="Times New Roman"/>
          <w:color w:val="000000"/>
          <w:sz w:val="26"/>
          <w:szCs w:val="26"/>
          <w:lang w:eastAsia="ru-RU"/>
        </w:rPr>
        <w:t xml:space="preserve"> * в 1 случае материалы в органы прокуратуры не направлялись, так как срок привлечения к административной ответственности истек. Причиной, приведшей к истечению срока давности, явилось позднее обращение заявителя с жалобой.</w:t>
      </w:r>
    </w:p>
    <w:p w:rsidR="006500BA" w:rsidRPr="006500BA" w:rsidRDefault="006500BA" w:rsidP="006500BA">
      <w:pPr>
        <w:spacing w:after="0" w:line="240" w:lineRule="auto"/>
        <w:ind w:firstLine="709"/>
        <w:jc w:val="both"/>
        <w:rPr>
          <w:rFonts w:ascii="Times New Roman" w:eastAsia="Times New Roman" w:hAnsi="Times New Roman" w:cs="Times New Roman"/>
          <w:b/>
          <w:sz w:val="26"/>
          <w:szCs w:val="26"/>
          <w:lang w:eastAsia="ru-RU"/>
        </w:rPr>
      </w:pPr>
      <w:bookmarkStart w:id="0" w:name="_GoBack"/>
      <w:bookmarkEnd w:id="0"/>
    </w:p>
    <w:p w:rsidR="006500BA" w:rsidRPr="006500BA" w:rsidRDefault="006500BA" w:rsidP="006500BA">
      <w:pPr>
        <w:spacing w:after="0" w:line="240" w:lineRule="auto"/>
        <w:ind w:firstLine="709"/>
        <w:jc w:val="both"/>
        <w:rPr>
          <w:rFonts w:ascii="Times New Roman" w:eastAsia="Times New Roman" w:hAnsi="Times New Roman" w:cs="Times New Roman"/>
          <w:sz w:val="8"/>
          <w:szCs w:val="8"/>
          <w:highlight w:val="yellow"/>
          <w:lang w:eastAsia="ru-RU"/>
        </w:rPr>
      </w:pPr>
    </w:p>
    <w:p w:rsidR="006500BA" w:rsidRPr="006500BA" w:rsidRDefault="006500BA" w:rsidP="006500BA">
      <w:pPr>
        <w:spacing w:after="0" w:line="240" w:lineRule="auto"/>
        <w:ind w:firstLine="709"/>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t>Сведения о фактической нагрузке приведены в таблице:</w:t>
      </w:r>
    </w:p>
    <w:p w:rsidR="006500BA" w:rsidRPr="006500BA" w:rsidRDefault="006500BA" w:rsidP="006500BA">
      <w:pPr>
        <w:spacing w:after="0" w:line="240" w:lineRule="auto"/>
        <w:ind w:firstLine="709"/>
        <w:jc w:val="both"/>
        <w:rPr>
          <w:rFonts w:ascii="Times New Roman" w:eastAsia="Times New Roman" w:hAnsi="Times New Roman" w:cs="Times New Roman"/>
          <w:sz w:val="16"/>
          <w:szCs w:val="16"/>
          <w:lang w:eastAsia="ru-RU"/>
        </w:rPr>
      </w:pPr>
    </w:p>
    <w:tbl>
      <w:tblPr>
        <w:tblStyle w:val="af8"/>
        <w:tblW w:w="5000" w:type="pct"/>
        <w:tblLook w:val="04A0" w:firstRow="1" w:lastRow="0" w:firstColumn="1" w:lastColumn="0" w:noHBand="0" w:noVBand="1"/>
      </w:tblPr>
      <w:tblGrid>
        <w:gridCol w:w="658"/>
        <w:gridCol w:w="1800"/>
        <w:gridCol w:w="786"/>
        <w:gridCol w:w="788"/>
        <w:gridCol w:w="788"/>
        <w:gridCol w:w="788"/>
        <w:gridCol w:w="716"/>
        <w:gridCol w:w="789"/>
        <w:gridCol w:w="789"/>
        <w:gridCol w:w="789"/>
        <w:gridCol w:w="789"/>
        <w:gridCol w:w="716"/>
      </w:tblGrid>
      <w:tr w:rsidR="006500BA" w:rsidRPr="006500BA" w:rsidTr="006500BA">
        <w:trPr>
          <w:tblHeader/>
        </w:trPr>
        <w:tc>
          <w:tcPr>
            <w:tcW w:w="329" w:type="pct"/>
            <w:vAlign w:val="center"/>
          </w:tcPr>
          <w:p w:rsidR="006500BA" w:rsidRPr="006500BA" w:rsidRDefault="006500BA" w:rsidP="006500BA">
            <w:pPr>
              <w:tabs>
                <w:tab w:val="left" w:pos="9072"/>
              </w:tabs>
              <w:jc w:val="center"/>
              <w:rPr>
                <w:iCs/>
                <w:sz w:val="16"/>
                <w:szCs w:val="16"/>
              </w:rPr>
            </w:pPr>
            <w:r w:rsidRPr="006500BA">
              <w:rPr>
                <w:iCs/>
                <w:sz w:val="16"/>
                <w:szCs w:val="16"/>
              </w:rPr>
              <w:t xml:space="preserve">№ </w:t>
            </w:r>
            <w:proofErr w:type="spellStart"/>
            <w:r w:rsidRPr="006500BA">
              <w:rPr>
                <w:iCs/>
                <w:sz w:val="16"/>
                <w:szCs w:val="16"/>
              </w:rPr>
              <w:t>пп</w:t>
            </w:r>
            <w:proofErr w:type="spellEnd"/>
          </w:p>
        </w:tc>
        <w:tc>
          <w:tcPr>
            <w:tcW w:w="889" w:type="pct"/>
            <w:vAlign w:val="center"/>
          </w:tcPr>
          <w:p w:rsidR="006500BA" w:rsidRPr="006500BA" w:rsidRDefault="006500BA" w:rsidP="006500BA">
            <w:pPr>
              <w:tabs>
                <w:tab w:val="left" w:pos="9072"/>
              </w:tabs>
              <w:jc w:val="center"/>
              <w:rPr>
                <w:b/>
                <w:iCs/>
                <w:sz w:val="16"/>
                <w:szCs w:val="16"/>
              </w:rPr>
            </w:pPr>
            <w:r w:rsidRPr="006500BA">
              <w:rPr>
                <w:b/>
                <w:iCs/>
                <w:sz w:val="16"/>
                <w:szCs w:val="16"/>
              </w:rPr>
              <w:t>Средняя нагрузка на сотрудника</w:t>
            </w:r>
          </w:p>
        </w:tc>
        <w:tc>
          <w:tcPr>
            <w:tcW w:w="392" w:type="pct"/>
            <w:vAlign w:val="center"/>
          </w:tcPr>
          <w:p w:rsidR="006500BA" w:rsidRPr="006500BA" w:rsidRDefault="006500BA" w:rsidP="006500BA">
            <w:pPr>
              <w:tabs>
                <w:tab w:val="left" w:pos="9072"/>
              </w:tabs>
              <w:jc w:val="center"/>
              <w:rPr>
                <w:iCs/>
                <w:sz w:val="16"/>
                <w:szCs w:val="16"/>
              </w:rPr>
            </w:pPr>
            <w:r w:rsidRPr="006500BA">
              <w:rPr>
                <w:iCs/>
                <w:sz w:val="16"/>
                <w:szCs w:val="16"/>
              </w:rPr>
              <w:t>1 квартал 2014</w:t>
            </w:r>
          </w:p>
        </w:tc>
        <w:tc>
          <w:tcPr>
            <w:tcW w:w="393" w:type="pct"/>
            <w:vAlign w:val="center"/>
          </w:tcPr>
          <w:p w:rsidR="006500BA" w:rsidRPr="006500BA" w:rsidRDefault="006500BA" w:rsidP="006500BA">
            <w:pPr>
              <w:tabs>
                <w:tab w:val="left" w:pos="9072"/>
              </w:tabs>
              <w:jc w:val="center"/>
              <w:rPr>
                <w:iCs/>
                <w:sz w:val="16"/>
                <w:szCs w:val="16"/>
              </w:rPr>
            </w:pPr>
            <w:r w:rsidRPr="006500BA">
              <w:rPr>
                <w:iCs/>
                <w:sz w:val="16"/>
                <w:szCs w:val="16"/>
              </w:rPr>
              <w:t>2 квартал 2014</w:t>
            </w:r>
          </w:p>
        </w:tc>
        <w:tc>
          <w:tcPr>
            <w:tcW w:w="393" w:type="pct"/>
            <w:vAlign w:val="center"/>
          </w:tcPr>
          <w:p w:rsidR="006500BA" w:rsidRPr="006500BA" w:rsidRDefault="006500BA" w:rsidP="006500BA">
            <w:pPr>
              <w:tabs>
                <w:tab w:val="left" w:pos="9072"/>
              </w:tabs>
              <w:jc w:val="center"/>
              <w:rPr>
                <w:iCs/>
                <w:sz w:val="16"/>
                <w:szCs w:val="16"/>
              </w:rPr>
            </w:pPr>
            <w:r w:rsidRPr="006500BA">
              <w:rPr>
                <w:iCs/>
                <w:sz w:val="16"/>
                <w:szCs w:val="16"/>
              </w:rPr>
              <w:t>3 квартал 2014</w:t>
            </w:r>
          </w:p>
        </w:tc>
        <w:tc>
          <w:tcPr>
            <w:tcW w:w="393" w:type="pct"/>
            <w:vAlign w:val="center"/>
          </w:tcPr>
          <w:p w:rsidR="006500BA" w:rsidRPr="006500BA" w:rsidRDefault="006500BA" w:rsidP="006500BA">
            <w:pPr>
              <w:tabs>
                <w:tab w:val="left" w:pos="9072"/>
              </w:tabs>
              <w:jc w:val="center"/>
              <w:rPr>
                <w:iCs/>
                <w:sz w:val="16"/>
                <w:szCs w:val="16"/>
              </w:rPr>
            </w:pPr>
            <w:r w:rsidRPr="006500BA">
              <w:rPr>
                <w:iCs/>
                <w:sz w:val="16"/>
                <w:szCs w:val="16"/>
              </w:rPr>
              <w:t>4 квартал 2014</w:t>
            </w:r>
          </w:p>
        </w:tc>
        <w:tc>
          <w:tcPr>
            <w:tcW w:w="344" w:type="pct"/>
            <w:shd w:val="clear" w:color="auto" w:fill="D9D9D9"/>
            <w:vAlign w:val="center"/>
          </w:tcPr>
          <w:p w:rsidR="006500BA" w:rsidRPr="006500BA" w:rsidRDefault="006500BA" w:rsidP="006500BA">
            <w:pPr>
              <w:tabs>
                <w:tab w:val="left" w:pos="9072"/>
              </w:tabs>
              <w:jc w:val="center"/>
              <w:rPr>
                <w:b/>
                <w:iCs/>
                <w:sz w:val="16"/>
                <w:szCs w:val="16"/>
              </w:rPr>
            </w:pPr>
            <w:r w:rsidRPr="006500BA">
              <w:rPr>
                <w:b/>
                <w:iCs/>
                <w:sz w:val="16"/>
                <w:szCs w:val="16"/>
              </w:rPr>
              <w:t>2014</w:t>
            </w:r>
          </w:p>
        </w:tc>
        <w:tc>
          <w:tcPr>
            <w:tcW w:w="393" w:type="pct"/>
            <w:vAlign w:val="center"/>
          </w:tcPr>
          <w:p w:rsidR="006500BA" w:rsidRPr="006500BA" w:rsidRDefault="006500BA" w:rsidP="006500BA">
            <w:pPr>
              <w:jc w:val="center"/>
              <w:rPr>
                <w:color w:val="000000"/>
                <w:sz w:val="16"/>
                <w:szCs w:val="16"/>
              </w:rPr>
            </w:pPr>
            <w:r w:rsidRPr="006500BA">
              <w:rPr>
                <w:color w:val="000000"/>
                <w:sz w:val="16"/>
                <w:szCs w:val="16"/>
              </w:rPr>
              <w:t>1 квартал 2015</w:t>
            </w:r>
          </w:p>
        </w:tc>
        <w:tc>
          <w:tcPr>
            <w:tcW w:w="393" w:type="pct"/>
            <w:vAlign w:val="center"/>
          </w:tcPr>
          <w:p w:rsidR="006500BA" w:rsidRPr="006500BA" w:rsidRDefault="006500BA" w:rsidP="006500BA">
            <w:pPr>
              <w:jc w:val="center"/>
              <w:rPr>
                <w:color w:val="000000"/>
                <w:sz w:val="16"/>
                <w:szCs w:val="16"/>
              </w:rPr>
            </w:pPr>
            <w:r w:rsidRPr="006500BA">
              <w:rPr>
                <w:color w:val="000000"/>
                <w:sz w:val="16"/>
                <w:szCs w:val="16"/>
              </w:rPr>
              <w:t>2 квартал 2015</w:t>
            </w:r>
          </w:p>
        </w:tc>
        <w:tc>
          <w:tcPr>
            <w:tcW w:w="393" w:type="pct"/>
            <w:vAlign w:val="center"/>
          </w:tcPr>
          <w:p w:rsidR="006500BA" w:rsidRPr="006500BA" w:rsidRDefault="006500BA" w:rsidP="006500BA">
            <w:pPr>
              <w:jc w:val="center"/>
              <w:rPr>
                <w:color w:val="000000"/>
                <w:sz w:val="16"/>
                <w:szCs w:val="16"/>
              </w:rPr>
            </w:pPr>
            <w:r w:rsidRPr="006500BA">
              <w:rPr>
                <w:color w:val="000000"/>
                <w:sz w:val="16"/>
                <w:szCs w:val="16"/>
              </w:rPr>
              <w:t>3 квартал 2015</w:t>
            </w:r>
          </w:p>
        </w:tc>
        <w:tc>
          <w:tcPr>
            <w:tcW w:w="393" w:type="pct"/>
            <w:vAlign w:val="center"/>
          </w:tcPr>
          <w:p w:rsidR="006500BA" w:rsidRPr="006500BA" w:rsidRDefault="006500BA" w:rsidP="006500BA">
            <w:pPr>
              <w:jc w:val="center"/>
              <w:rPr>
                <w:color w:val="000000"/>
                <w:sz w:val="16"/>
                <w:szCs w:val="16"/>
              </w:rPr>
            </w:pPr>
            <w:r w:rsidRPr="006500BA">
              <w:rPr>
                <w:color w:val="000000"/>
                <w:sz w:val="16"/>
                <w:szCs w:val="16"/>
              </w:rPr>
              <w:t>4 квартал 2015</w:t>
            </w:r>
          </w:p>
        </w:tc>
        <w:tc>
          <w:tcPr>
            <w:tcW w:w="296" w:type="pct"/>
            <w:shd w:val="clear" w:color="auto" w:fill="D9D9D9"/>
            <w:vAlign w:val="center"/>
          </w:tcPr>
          <w:p w:rsidR="006500BA" w:rsidRPr="006500BA" w:rsidRDefault="006500BA" w:rsidP="006500BA">
            <w:pPr>
              <w:jc w:val="center"/>
              <w:rPr>
                <w:b/>
                <w:color w:val="000000"/>
                <w:sz w:val="16"/>
                <w:szCs w:val="16"/>
              </w:rPr>
            </w:pPr>
            <w:r w:rsidRPr="006500BA">
              <w:rPr>
                <w:b/>
                <w:color w:val="000000"/>
                <w:sz w:val="16"/>
                <w:szCs w:val="16"/>
              </w:rPr>
              <w:t>2015</w:t>
            </w:r>
          </w:p>
        </w:tc>
      </w:tr>
      <w:tr w:rsidR="006500BA" w:rsidRPr="006500BA" w:rsidTr="006500BA">
        <w:tc>
          <w:tcPr>
            <w:tcW w:w="329" w:type="pct"/>
            <w:vAlign w:val="center"/>
          </w:tcPr>
          <w:p w:rsidR="006500BA" w:rsidRPr="006500BA" w:rsidRDefault="006500BA" w:rsidP="006500BA">
            <w:pPr>
              <w:tabs>
                <w:tab w:val="left" w:pos="9072"/>
              </w:tabs>
              <w:jc w:val="center"/>
              <w:rPr>
                <w:iCs/>
                <w:sz w:val="16"/>
                <w:szCs w:val="16"/>
              </w:rPr>
            </w:pPr>
            <w:r w:rsidRPr="006500BA">
              <w:rPr>
                <w:iCs/>
                <w:sz w:val="16"/>
                <w:szCs w:val="16"/>
              </w:rPr>
              <w:t>1</w:t>
            </w:r>
          </w:p>
        </w:tc>
        <w:tc>
          <w:tcPr>
            <w:tcW w:w="889" w:type="pct"/>
            <w:vAlign w:val="center"/>
          </w:tcPr>
          <w:p w:rsidR="006500BA" w:rsidRPr="006500BA" w:rsidRDefault="006500BA" w:rsidP="006500BA">
            <w:pPr>
              <w:tabs>
                <w:tab w:val="left" w:pos="9072"/>
              </w:tabs>
              <w:jc w:val="center"/>
              <w:rPr>
                <w:iCs/>
                <w:sz w:val="16"/>
                <w:szCs w:val="16"/>
              </w:rPr>
            </w:pPr>
            <w:r w:rsidRPr="006500BA">
              <w:rPr>
                <w:iCs/>
                <w:sz w:val="16"/>
                <w:szCs w:val="16"/>
              </w:rPr>
              <w:t>общее количество мероприятий (документов)</w:t>
            </w:r>
          </w:p>
        </w:tc>
        <w:tc>
          <w:tcPr>
            <w:tcW w:w="392" w:type="pct"/>
            <w:vAlign w:val="center"/>
          </w:tcPr>
          <w:p w:rsidR="006500BA" w:rsidRPr="006500BA" w:rsidRDefault="006500BA" w:rsidP="006500BA">
            <w:pPr>
              <w:tabs>
                <w:tab w:val="left" w:pos="9072"/>
              </w:tabs>
              <w:jc w:val="center"/>
              <w:rPr>
                <w:iCs/>
              </w:rPr>
            </w:pPr>
            <w:r w:rsidRPr="006500BA">
              <w:rPr>
                <w:iCs/>
              </w:rPr>
              <w:t>81</w:t>
            </w:r>
          </w:p>
        </w:tc>
        <w:tc>
          <w:tcPr>
            <w:tcW w:w="393" w:type="pct"/>
            <w:vAlign w:val="center"/>
          </w:tcPr>
          <w:p w:rsidR="006500BA" w:rsidRPr="006500BA" w:rsidRDefault="006500BA" w:rsidP="006500BA">
            <w:pPr>
              <w:tabs>
                <w:tab w:val="left" w:pos="9072"/>
              </w:tabs>
              <w:jc w:val="center"/>
              <w:rPr>
                <w:iCs/>
              </w:rPr>
            </w:pPr>
            <w:r w:rsidRPr="006500BA">
              <w:rPr>
                <w:iCs/>
              </w:rPr>
              <w:t>106</w:t>
            </w:r>
          </w:p>
        </w:tc>
        <w:tc>
          <w:tcPr>
            <w:tcW w:w="393" w:type="pct"/>
            <w:vAlign w:val="center"/>
          </w:tcPr>
          <w:p w:rsidR="006500BA" w:rsidRPr="006500BA" w:rsidRDefault="006500BA" w:rsidP="006500BA">
            <w:pPr>
              <w:tabs>
                <w:tab w:val="left" w:pos="9072"/>
              </w:tabs>
              <w:jc w:val="center"/>
              <w:rPr>
                <w:iCs/>
              </w:rPr>
            </w:pPr>
            <w:r w:rsidRPr="006500BA">
              <w:rPr>
                <w:iCs/>
              </w:rPr>
              <w:t>155</w:t>
            </w:r>
          </w:p>
        </w:tc>
        <w:tc>
          <w:tcPr>
            <w:tcW w:w="393" w:type="pct"/>
            <w:vAlign w:val="center"/>
          </w:tcPr>
          <w:p w:rsidR="006500BA" w:rsidRPr="006500BA" w:rsidRDefault="006500BA" w:rsidP="006500BA">
            <w:pPr>
              <w:tabs>
                <w:tab w:val="left" w:pos="9072"/>
              </w:tabs>
              <w:jc w:val="center"/>
              <w:rPr>
                <w:iCs/>
              </w:rPr>
            </w:pPr>
            <w:r w:rsidRPr="006500BA">
              <w:rPr>
                <w:iCs/>
              </w:rPr>
              <w:t>164</w:t>
            </w:r>
          </w:p>
        </w:tc>
        <w:tc>
          <w:tcPr>
            <w:tcW w:w="344" w:type="pct"/>
            <w:shd w:val="clear" w:color="auto" w:fill="D9D9D9"/>
            <w:vAlign w:val="center"/>
          </w:tcPr>
          <w:p w:rsidR="006500BA" w:rsidRPr="006500BA" w:rsidRDefault="006500BA" w:rsidP="006500BA">
            <w:pPr>
              <w:tabs>
                <w:tab w:val="left" w:pos="9072"/>
              </w:tabs>
              <w:jc w:val="center"/>
              <w:rPr>
                <w:b/>
                <w:iCs/>
              </w:rPr>
            </w:pPr>
            <w:r w:rsidRPr="006500BA">
              <w:rPr>
                <w:b/>
                <w:iCs/>
              </w:rPr>
              <w:t>506</w:t>
            </w:r>
          </w:p>
        </w:tc>
        <w:tc>
          <w:tcPr>
            <w:tcW w:w="393" w:type="pct"/>
            <w:vAlign w:val="center"/>
          </w:tcPr>
          <w:p w:rsidR="006500BA" w:rsidRPr="006500BA" w:rsidRDefault="006500BA" w:rsidP="006500BA">
            <w:pPr>
              <w:tabs>
                <w:tab w:val="left" w:pos="9072"/>
              </w:tabs>
              <w:jc w:val="center"/>
              <w:rPr>
                <w:iCs/>
              </w:rPr>
            </w:pPr>
            <w:r w:rsidRPr="006500BA">
              <w:rPr>
                <w:iCs/>
              </w:rPr>
              <w:t>148</w:t>
            </w:r>
          </w:p>
        </w:tc>
        <w:tc>
          <w:tcPr>
            <w:tcW w:w="393" w:type="pct"/>
            <w:vAlign w:val="center"/>
          </w:tcPr>
          <w:p w:rsidR="006500BA" w:rsidRPr="006500BA" w:rsidRDefault="006500BA" w:rsidP="006500BA">
            <w:pPr>
              <w:tabs>
                <w:tab w:val="left" w:pos="9072"/>
              </w:tabs>
              <w:jc w:val="center"/>
              <w:rPr>
                <w:iCs/>
              </w:rPr>
            </w:pPr>
            <w:r w:rsidRPr="006500BA">
              <w:rPr>
                <w:iCs/>
              </w:rPr>
              <w:t>182</w:t>
            </w:r>
          </w:p>
        </w:tc>
        <w:tc>
          <w:tcPr>
            <w:tcW w:w="393" w:type="pct"/>
            <w:vAlign w:val="center"/>
          </w:tcPr>
          <w:p w:rsidR="006500BA" w:rsidRPr="006500BA" w:rsidRDefault="006500BA" w:rsidP="006500BA">
            <w:pPr>
              <w:tabs>
                <w:tab w:val="left" w:pos="9072"/>
              </w:tabs>
              <w:jc w:val="center"/>
              <w:rPr>
                <w:iCs/>
              </w:rPr>
            </w:pPr>
            <w:r w:rsidRPr="006500BA">
              <w:rPr>
                <w:iCs/>
              </w:rPr>
              <w:t>187</w:t>
            </w:r>
          </w:p>
        </w:tc>
        <w:tc>
          <w:tcPr>
            <w:tcW w:w="393" w:type="pct"/>
            <w:vAlign w:val="center"/>
          </w:tcPr>
          <w:p w:rsidR="006500BA" w:rsidRPr="006500BA" w:rsidRDefault="006500BA" w:rsidP="006500BA">
            <w:pPr>
              <w:tabs>
                <w:tab w:val="left" w:pos="9072"/>
              </w:tabs>
              <w:jc w:val="center"/>
              <w:rPr>
                <w:iCs/>
              </w:rPr>
            </w:pPr>
            <w:r w:rsidRPr="006500BA">
              <w:rPr>
                <w:iCs/>
              </w:rPr>
              <w:t>241</w:t>
            </w:r>
          </w:p>
        </w:tc>
        <w:tc>
          <w:tcPr>
            <w:tcW w:w="296" w:type="pct"/>
            <w:shd w:val="clear" w:color="auto" w:fill="D9D9D9"/>
            <w:vAlign w:val="center"/>
          </w:tcPr>
          <w:p w:rsidR="006500BA" w:rsidRPr="006500BA" w:rsidRDefault="006500BA" w:rsidP="006500BA">
            <w:pPr>
              <w:tabs>
                <w:tab w:val="left" w:pos="9072"/>
              </w:tabs>
              <w:jc w:val="center"/>
              <w:rPr>
                <w:b/>
                <w:iCs/>
              </w:rPr>
            </w:pPr>
            <w:r w:rsidRPr="006500BA">
              <w:rPr>
                <w:b/>
                <w:iCs/>
              </w:rPr>
              <w:t>758</w:t>
            </w:r>
          </w:p>
        </w:tc>
      </w:tr>
      <w:tr w:rsidR="006500BA" w:rsidRPr="006500BA" w:rsidTr="006500BA">
        <w:tc>
          <w:tcPr>
            <w:tcW w:w="329" w:type="pct"/>
            <w:vAlign w:val="center"/>
          </w:tcPr>
          <w:p w:rsidR="006500BA" w:rsidRPr="006500BA" w:rsidRDefault="006500BA" w:rsidP="006500BA">
            <w:pPr>
              <w:tabs>
                <w:tab w:val="left" w:pos="9072"/>
              </w:tabs>
              <w:jc w:val="center"/>
              <w:rPr>
                <w:iCs/>
                <w:sz w:val="16"/>
                <w:szCs w:val="16"/>
              </w:rPr>
            </w:pPr>
            <w:r w:rsidRPr="006500BA">
              <w:rPr>
                <w:iCs/>
                <w:sz w:val="16"/>
                <w:szCs w:val="16"/>
              </w:rPr>
              <w:t>2</w:t>
            </w:r>
          </w:p>
        </w:tc>
        <w:tc>
          <w:tcPr>
            <w:tcW w:w="889" w:type="pct"/>
            <w:vAlign w:val="center"/>
          </w:tcPr>
          <w:p w:rsidR="006500BA" w:rsidRPr="006500BA" w:rsidRDefault="006500BA" w:rsidP="006500BA">
            <w:pPr>
              <w:tabs>
                <w:tab w:val="left" w:pos="9072"/>
              </w:tabs>
              <w:jc w:val="center"/>
              <w:rPr>
                <w:iCs/>
                <w:sz w:val="16"/>
                <w:szCs w:val="16"/>
              </w:rPr>
            </w:pPr>
            <w:r w:rsidRPr="006500BA">
              <w:rPr>
                <w:iCs/>
                <w:sz w:val="16"/>
                <w:szCs w:val="16"/>
              </w:rPr>
              <w:t>трудоемкость на одно мероприятие (чел./час.)</w:t>
            </w:r>
          </w:p>
        </w:tc>
        <w:tc>
          <w:tcPr>
            <w:tcW w:w="392" w:type="pct"/>
            <w:vAlign w:val="center"/>
          </w:tcPr>
          <w:p w:rsidR="006500BA" w:rsidRPr="006500BA" w:rsidRDefault="006500BA" w:rsidP="006500BA">
            <w:pPr>
              <w:tabs>
                <w:tab w:val="left" w:pos="9072"/>
              </w:tabs>
              <w:jc w:val="center"/>
              <w:rPr>
                <w:iCs/>
              </w:rPr>
            </w:pPr>
            <w:r w:rsidRPr="006500BA">
              <w:rPr>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344" w:type="pct"/>
            <w:shd w:val="clear" w:color="auto" w:fill="D9D9D9"/>
            <w:vAlign w:val="center"/>
          </w:tcPr>
          <w:p w:rsidR="006500BA" w:rsidRPr="006500BA" w:rsidRDefault="006500BA" w:rsidP="006500BA">
            <w:pPr>
              <w:tabs>
                <w:tab w:val="left" w:pos="9072"/>
              </w:tabs>
              <w:jc w:val="center"/>
              <w:rPr>
                <w:b/>
                <w:iCs/>
              </w:rPr>
            </w:pPr>
            <w:r w:rsidRPr="006500BA">
              <w:rPr>
                <w:b/>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393" w:type="pct"/>
            <w:vAlign w:val="center"/>
          </w:tcPr>
          <w:p w:rsidR="006500BA" w:rsidRPr="006500BA" w:rsidRDefault="006500BA" w:rsidP="006500BA">
            <w:pPr>
              <w:tabs>
                <w:tab w:val="left" w:pos="9072"/>
              </w:tabs>
              <w:jc w:val="center"/>
              <w:rPr>
                <w:iCs/>
              </w:rPr>
            </w:pPr>
            <w:r w:rsidRPr="006500BA">
              <w:rPr>
                <w:iCs/>
              </w:rPr>
              <w:t>20</w:t>
            </w:r>
          </w:p>
        </w:tc>
        <w:tc>
          <w:tcPr>
            <w:tcW w:w="296" w:type="pct"/>
            <w:shd w:val="clear" w:color="auto" w:fill="D9D9D9"/>
            <w:vAlign w:val="center"/>
          </w:tcPr>
          <w:p w:rsidR="006500BA" w:rsidRPr="006500BA" w:rsidRDefault="006500BA" w:rsidP="006500BA">
            <w:pPr>
              <w:tabs>
                <w:tab w:val="left" w:pos="9072"/>
              </w:tabs>
              <w:jc w:val="center"/>
              <w:rPr>
                <w:b/>
                <w:iCs/>
              </w:rPr>
            </w:pPr>
            <w:r w:rsidRPr="006500BA">
              <w:rPr>
                <w:b/>
                <w:iCs/>
              </w:rPr>
              <w:t>20</w:t>
            </w:r>
          </w:p>
        </w:tc>
      </w:tr>
      <w:tr w:rsidR="006500BA" w:rsidRPr="006500BA" w:rsidTr="006500BA">
        <w:tc>
          <w:tcPr>
            <w:tcW w:w="329" w:type="pct"/>
            <w:vAlign w:val="center"/>
          </w:tcPr>
          <w:p w:rsidR="006500BA" w:rsidRPr="006500BA" w:rsidRDefault="006500BA" w:rsidP="006500BA">
            <w:pPr>
              <w:tabs>
                <w:tab w:val="left" w:pos="9072"/>
              </w:tabs>
              <w:jc w:val="center"/>
              <w:rPr>
                <w:iCs/>
                <w:sz w:val="16"/>
                <w:szCs w:val="16"/>
              </w:rPr>
            </w:pPr>
            <w:r w:rsidRPr="006500BA">
              <w:rPr>
                <w:iCs/>
                <w:sz w:val="16"/>
                <w:szCs w:val="16"/>
              </w:rPr>
              <w:t>3</w:t>
            </w:r>
          </w:p>
        </w:tc>
        <w:tc>
          <w:tcPr>
            <w:tcW w:w="889" w:type="pct"/>
            <w:vAlign w:val="center"/>
          </w:tcPr>
          <w:p w:rsidR="006500BA" w:rsidRPr="006500BA" w:rsidRDefault="006500BA" w:rsidP="006500BA">
            <w:pPr>
              <w:tabs>
                <w:tab w:val="left" w:pos="9072"/>
              </w:tabs>
              <w:jc w:val="center"/>
              <w:rPr>
                <w:iCs/>
                <w:sz w:val="16"/>
                <w:szCs w:val="16"/>
              </w:rPr>
            </w:pPr>
            <w:r w:rsidRPr="006500BA">
              <w:rPr>
                <w:iCs/>
                <w:sz w:val="16"/>
                <w:szCs w:val="16"/>
              </w:rPr>
              <w:t>общие трудозатраты (чел./час.)</w:t>
            </w:r>
          </w:p>
        </w:tc>
        <w:tc>
          <w:tcPr>
            <w:tcW w:w="392" w:type="pct"/>
            <w:vAlign w:val="center"/>
          </w:tcPr>
          <w:p w:rsidR="006500BA" w:rsidRPr="006500BA" w:rsidRDefault="006500BA" w:rsidP="006500BA">
            <w:pPr>
              <w:tabs>
                <w:tab w:val="left" w:pos="9072"/>
              </w:tabs>
              <w:jc w:val="center"/>
              <w:rPr>
                <w:iCs/>
              </w:rPr>
            </w:pPr>
            <w:r w:rsidRPr="006500BA">
              <w:rPr>
                <w:iCs/>
              </w:rPr>
              <w:t>1620</w:t>
            </w:r>
          </w:p>
        </w:tc>
        <w:tc>
          <w:tcPr>
            <w:tcW w:w="393" w:type="pct"/>
            <w:vAlign w:val="center"/>
          </w:tcPr>
          <w:p w:rsidR="006500BA" w:rsidRPr="006500BA" w:rsidRDefault="006500BA" w:rsidP="006500BA">
            <w:pPr>
              <w:tabs>
                <w:tab w:val="left" w:pos="9072"/>
              </w:tabs>
              <w:jc w:val="center"/>
              <w:rPr>
                <w:iCs/>
              </w:rPr>
            </w:pPr>
            <w:r w:rsidRPr="006500BA">
              <w:rPr>
                <w:iCs/>
              </w:rPr>
              <w:t>2120</w:t>
            </w:r>
          </w:p>
        </w:tc>
        <w:tc>
          <w:tcPr>
            <w:tcW w:w="393" w:type="pct"/>
            <w:vAlign w:val="center"/>
          </w:tcPr>
          <w:p w:rsidR="006500BA" w:rsidRPr="006500BA" w:rsidRDefault="006500BA" w:rsidP="006500BA">
            <w:pPr>
              <w:tabs>
                <w:tab w:val="left" w:pos="9072"/>
              </w:tabs>
              <w:jc w:val="center"/>
              <w:rPr>
                <w:iCs/>
              </w:rPr>
            </w:pPr>
            <w:r w:rsidRPr="006500BA">
              <w:rPr>
                <w:iCs/>
              </w:rPr>
              <w:t>3100</w:t>
            </w:r>
          </w:p>
        </w:tc>
        <w:tc>
          <w:tcPr>
            <w:tcW w:w="393" w:type="pct"/>
            <w:vAlign w:val="center"/>
          </w:tcPr>
          <w:p w:rsidR="006500BA" w:rsidRPr="006500BA" w:rsidRDefault="006500BA" w:rsidP="006500BA">
            <w:pPr>
              <w:tabs>
                <w:tab w:val="left" w:pos="9072"/>
              </w:tabs>
              <w:jc w:val="center"/>
              <w:rPr>
                <w:iCs/>
              </w:rPr>
            </w:pPr>
            <w:r w:rsidRPr="006500BA">
              <w:rPr>
                <w:iCs/>
              </w:rPr>
              <w:t>3280</w:t>
            </w:r>
          </w:p>
        </w:tc>
        <w:tc>
          <w:tcPr>
            <w:tcW w:w="344" w:type="pct"/>
            <w:shd w:val="clear" w:color="auto" w:fill="D9D9D9"/>
            <w:vAlign w:val="center"/>
          </w:tcPr>
          <w:p w:rsidR="006500BA" w:rsidRPr="006500BA" w:rsidRDefault="006500BA" w:rsidP="006500BA">
            <w:pPr>
              <w:tabs>
                <w:tab w:val="left" w:pos="9072"/>
              </w:tabs>
              <w:jc w:val="center"/>
              <w:rPr>
                <w:b/>
                <w:iCs/>
              </w:rPr>
            </w:pPr>
            <w:r w:rsidRPr="006500BA">
              <w:rPr>
                <w:b/>
                <w:iCs/>
              </w:rPr>
              <w:t>10120</w:t>
            </w:r>
          </w:p>
        </w:tc>
        <w:tc>
          <w:tcPr>
            <w:tcW w:w="393" w:type="pct"/>
            <w:vAlign w:val="center"/>
          </w:tcPr>
          <w:p w:rsidR="006500BA" w:rsidRPr="006500BA" w:rsidRDefault="006500BA" w:rsidP="006500BA">
            <w:pPr>
              <w:tabs>
                <w:tab w:val="left" w:pos="9072"/>
              </w:tabs>
              <w:jc w:val="center"/>
              <w:rPr>
                <w:iCs/>
              </w:rPr>
            </w:pPr>
            <w:r w:rsidRPr="006500BA">
              <w:rPr>
                <w:iCs/>
              </w:rPr>
              <w:t>2960</w:t>
            </w:r>
          </w:p>
        </w:tc>
        <w:tc>
          <w:tcPr>
            <w:tcW w:w="393" w:type="pct"/>
            <w:vAlign w:val="center"/>
          </w:tcPr>
          <w:p w:rsidR="006500BA" w:rsidRPr="006500BA" w:rsidRDefault="006500BA" w:rsidP="006500BA">
            <w:pPr>
              <w:tabs>
                <w:tab w:val="left" w:pos="9072"/>
              </w:tabs>
              <w:jc w:val="center"/>
              <w:rPr>
                <w:iCs/>
              </w:rPr>
            </w:pPr>
            <w:r w:rsidRPr="006500BA">
              <w:rPr>
                <w:iCs/>
              </w:rPr>
              <w:t>3640</w:t>
            </w:r>
          </w:p>
        </w:tc>
        <w:tc>
          <w:tcPr>
            <w:tcW w:w="393" w:type="pct"/>
            <w:vAlign w:val="center"/>
          </w:tcPr>
          <w:p w:rsidR="006500BA" w:rsidRPr="006500BA" w:rsidRDefault="006500BA" w:rsidP="006500BA">
            <w:pPr>
              <w:tabs>
                <w:tab w:val="left" w:pos="9072"/>
              </w:tabs>
              <w:jc w:val="center"/>
              <w:rPr>
                <w:iCs/>
              </w:rPr>
            </w:pPr>
            <w:r w:rsidRPr="006500BA">
              <w:rPr>
                <w:iCs/>
              </w:rPr>
              <w:t>3740</w:t>
            </w:r>
          </w:p>
        </w:tc>
        <w:tc>
          <w:tcPr>
            <w:tcW w:w="393" w:type="pct"/>
            <w:vAlign w:val="center"/>
          </w:tcPr>
          <w:p w:rsidR="006500BA" w:rsidRPr="006500BA" w:rsidRDefault="006500BA" w:rsidP="006500BA">
            <w:pPr>
              <w:tabs>
                <w:tab w:val="left" w:pos="9072"/>
              </w:tabs>
              <w:jc w:val="center"/>
              <w:rPr>
                <w:iCs/>
              </w:rPr>
            </w:pPr>
            <w:r w:rsidRPr="006500BA">
              <w:rPr>
                <w:iCs/>
              </w:rPr>
              <w:t>4820</w:t>
            </w:r>
          </w:p>
        </w:tc>
        <w:tc>
          <w:tcPr>
            <w:tcW w:w="296" w:type="pct"/>
            <w:shd w:val="clear" w:color="auto" w:fill="D9D9D9"/>
            <w:vAlign w:val="center"/>
          </w:tcPr>
          <w:p w:rsidR="006500BA" w:rsidRPr="006500BA" w:rsidRDefault="006500BA" w:rsidP="006500BA">
            <w:pPr>
              <w:tabs>
                <w:tab w:val="left" w:pos="9072"/>
              </w:tabs>
              <w:jc w:val="center"/>
              <w:rPr>
                <w:b/>
                <w:iCs/>
              </w:rPr>
            </w:pPr>
            <w:r w:rsidRPr="006500BA">
              <w:rPr>
                <w:b/>
                <w:iCs/>
              </w:rPr>
              <w:t>15160</w:t>
            </w:r>
          </w:p>
        </w:tc>
      </w:tr>
      <w:tr w:rsidR="006500BA" w:rsidRPr="006500BA" w:rsidTr="006500BA">
        <w:tc>
          <w:tcPr>
            <w:tcW w:w="329" w:type="pct"/>
            <w:vAlign w:val="center"/>
          </w:tcPr>
          <w:p w:rsidR="006500BA" w:rsidRPr="006500BA" w:rsidRDefault="006500BA" w:rsidP="006500BA">
            <w:pPr>
              <w:tabs>
                <w:tab w:val="left" w:pos="9072"/>
              </w:tabs>
              <w:jc w:val="center"/>
              <w:rPr>
                <w:iCs/>
                <w:sz w:val="16"/>
                <w:szCs w:val="16"/>
              </w:rPr>
            </w:pPr>
            <w:r w:rsidRPr="006500BA">
              <w:rPr>
                <w:iCs/>
                <w:sz w:val="16"/>
                <w:szCs w:val="16"/>
              </w:rPr>
              <w:t>4</w:t>
            </w:r>
          </w:p>
        </w:tc>
        <w:tc>
          <w:tcPr>
            <w:tcW w:w="889" w:type="pct"/>
            <w:vAlign w:val="center"/>
          </w:tcPr>
          <w:p w:rsidR="006500BA" w:rsidRPr="006500BA" w:rsidRDefault="006500BA" w:rsidP="006500BA">
            <w:pPr>
              <w:tabs>
                <w:tab w:val="left" w:pos="9072"/>
              </w:tabs>
              <w:jc w:val="center"/>
              <w:rPr>
                <w:iCs/>
                <w:sz w:val="16"/>
                <w:szCs w:val="16"/>
              </w:rPr>
            </w:pPr>
            <w:r w:rsidRPr="006500BA">
              <w:rPr>
                <w:iCs/>
                <w:sz w:val="16"/>
                <w:szCs w:val="16"/>
              </w:rPr>
              <w:t>фактическое количество сотрудников (чел.)</w:t>
            </w:r>
          </w:p>
        </w:tc>
        <w:tc>
          <w:tcPr>
            <w:tcW w:w="392" w:type="pct"/>
            <w:vAlign w:val="center"/>
          </w:tcPr>
          <w:p w:rsidR="006500BA" w:rsidRPr="006500BA" w:rsidRDefault="006500BA" w:rsidP="006500BA">
            <w:pPr>
              <w:tabs>
                <w:tab w:val="left" w:pos="9072"/>
              </w:tabs>
              <w:jc w:val="center"/>
              <w:rPr>
                <w:iCs/>
              </w:rPr>
            </w:pPr>
            <w:r w:rsidRPr="006500BA">
              <w:rPr>
                <w:iCs/>
              </w:rPr>
              <w:t>2</w:t>
            </w:r>
          </w:p>
        </w:tc>
        <w:tc>
          <w:tcPr>
            <w:tcW w:w="393" w:type="pct"/>
            <w:vAlign w:val="center"/>
          </w:tcPr>
          <w:p w:rsidR="006500BA" w:rsidRPr="006500BA" w:rsidRDefault="006500BA" w:rsidP="006500BA">
            <w:pPr>
              <w:tabs>
                <w:tab w:val="left" w:pos="9072"/>
              </w:tabs>
              <w:jc w:val="center"/>
              <w:rPr>
                <w:iCs/>
              </w:rPr>
            </w:pPr>
            <w:r w:rsidRPr="006500BA">
              <w:rPr>
                <w:iCs/>
              </w:rPr>
              <w:t>2</w:t>
            </w:r>
          </w:p>
        </w:tc>
        <w:tc>
          <w:tcPr>
            <w:tcW w:w="393" w:type="pct"/>
            <w:vAlign w:val="center"/>
          </w:tcPr>
          <w:p w:rsidR="006500BA" w:rsidRPr="006500BA" w:rsidRDefault="006500BA" w:rsidP="006500BA">
            <w:pPr>
              <w:tabs>
                <w:tab w:val="left" w:pos="9072"/>
              </w:tabs>
              <w:jc w:val="center"/>
              <w:rPr>
                <w:iCs/>
              </w:rPr>
            </w:pPr>
            <w:r w:rsidRPr="006500BA">
              <w:rPr>
                <w:iCs/>
              </w:rPr>
              <w:t>2</w:t>
            </w:r>
          </w:p>
        </w:tc>
        <w:tc>
          <w:tcPr>
            <w:tcW w:w="393" w:type="pct"/>
            <w:vAlign w:val="center"/>
          </w:tcPr>
          <w:p w:rsidR="006500BA" w:rsidRPr="006500BA" w:rsidRDefault="006500BA" w:rsidP="006500BA">
            <w:pPr>
              <w:tabs>
                <w:tab w:val="left" w:pos="9072"/>
              </w:tabs>
              <w:jc w:val="center"/>
              <w:rPr>
                <w:iCs/>
              </w:rPr>
            </w:pPr>
            <w:r w:rsidRPr="006500BA">
              <w:rPr>
                <w:iCs/>
              </w:rPr>
              <w:t>2</w:t>
            </w:r>
          </w:p>
        </w:tc>
        <w:tc>
          <w:tcPr>
            <w:tcW w:w="344" w:type="pct"/>
            <w:shd w:val="clear" w:color="auto" w:fill="D9D9D9"/>
            <w:vAlign w:val="center"/>
          </w:tcPr>
          <w:p w:rsidR="006500BA" w:rsidRPr="006500BA" w:rsidRDefault="006500BA" w:rsidP="006500BA">
            <w:pPr>
              <w:tabs>
                <w:tab w:val="left" w:pos="9072"/>
              </w:tabs>
              <w:jc w:val="center"/>
              <w:rPr>
                <w:b/>
                <w:iCs/>
              </w:rPr>
            </w:pPr>
            <w:r w:rsidRPr="006500BA">
              <w:rPr>
                <w:b/>
                <w:iCs/>
              </w:rPr>
              <w:t>2</w:t>
            </w:r>
          </w:p>
        </w:tc>
        <w:tc>
          <w:tcPr>
            <w:tcW w:w="393" w:type="pct"/>
            <w:vAlign w:val="center"/>
          </w:tcPr>
          <w:p w:rsidR="006500BA" w:rsidRPr="006500BA" w:rsidRDefault="006500BA" w:rsidP="006500BA">
            <w:pPr>
              <w:tabs>
                <w:tab w:val="left" w:pos="9072"/>
              </w:tabs>
              <w:jc w:val="center"/>
              <w:rPr>
                <w:iCs/>
              </w:rPr>
            </w:pPr>
            <w:r w:rsidRPr="006500BA">
              <w:rPr>
                <w:iCs/>
              </w:rPr>
              <w:t>3</w:t>
            </w:r>
          </w:p>
        </w:tc>
        <w:tc>
          <w:tcPr>
            <w:tcW w:w="393" w:type="pct"/>
            <w:vAlign w:val="center"/>
          </w:tcPr>
          <w:p w:rsidR="006500BA" w:rsidRPr="006500BA" w:rsidRDefault="006500BA" w:rsidP="006500BA">
            <w:pPr>
              <w:tabs>
                <w:tab w:val="left" w:pos="9072"/>
              </w:tabs>
              <w:jc w:val="center"/>
              <w:rPr>
                <w:iCs/>
              </w:rPr>
            </w:pPr>
            <w:r w:rsidRPr="006500BA">
              <w:rPr>
                <w:iCs/>
              </w:rPr>
              <w:t>4</w:t>
            </w:r>
          </w:p>
        </w:tc>
        <w:tc>
          <w:tcPr>
            <w:tcW w:w="393" w:type="pct"/>
            <w:vAlign w:val="center"/>
          </w:tcPr>
          <w:p w:rsidR="006500BA" w:rsidRPr="006500BA" w:rsidRDefault="006500BA" w:rsidP="006500BA">
            <w:pPr>
              <w:tabs>
                <w:tab w:val="left" w:pos="9072"/>
              </w:tabs>
              <w:jc w:val="center"/>
              <w:rPr>
                <w:iCs/>
              </w:rPr>
            </w:pPr>
            <w:r w:rsidRPr="006500BA">
              <w:rPr>
                <w:iCs/>
              </w:rPr>
              <w:t>3</w:t>
            </w:r>
          </w:p>
        </w:tc>
        <w:tc>
          <w:tcPr>
            <w:tcW w:w="393" w:type="pct"/>
            <w:vAlign w:val="center"/>
          </w:tcPr>
          <w:p w:rsidR="006500BA" w:rsidRPr="006500BA" w:rsidRDefault="006500BA" w:rsidP="006500BA">
            <w:pPr>
              <w:tabs>
                <w:tab w:val="left" w:pos="9072"/>
              </w:tabs>
              <w:jc w:val="center"/>
              <w:rPr>
                <w:iCs/>
              </w:rPr>
            </w:pPr>
            <w:r w:rsidRPr="006500BA">
              <w:rPr>
                <w:iCs/>
              </w:rPr>
              <w:t>4</w:t>
            </w:r>
          </w:p>
        </w:tc>
        <w:tc>
          <w:tcPr>
            <w:tcW w:w="296" w:type="pct"/>
            <w:shd w:val="clear" w:color="auto" w:fill="D9D9D9"/>
            <w:vAlign w:val="center"/>
          </w:tcPr>
          <w:p w:rsidR="006500BA" w:rsidRPr="006500BA" w:rsidRDefault="006500BA" w:rsidP="006500BA">
            <w:pPr>
              <w:tabs>
                <w:tab w:val="left" w:pos="9072"/>
              </w:tabs>
              <w:jc w:val="center"/>
              <w:rPr>
                <w:b/>
                <w:iCs/>
              </w:rPr>
            </w:pPr>
            <w:r w:rsidRPr="006500BA">
              <w:rPr>
                <w:b/>
                <w:iCs/>
              </w:rPr>
              <w:t>4</w:t>
            </w:r>
          </w:p>
        </w:tc>
      </w:tr>
      <w:tr w:rsidR="006500BA" w:rsidRPr="006500BA" w:rsidTr="006500BA">
        <w:tc>
          <w:tcPr>
            <w:tcW w:w="329" w:type="pct"/>
            <w:vAlign w:val="center"/>
          </w:tcPr>
          <w:p w:rsidR="006500BA" w:rsidRPr="006500BA" w:rsidRDefault="006500BA" w:rsidP="006500BA">
            <w:pPr>
              <w:tabs>
                <w:tab w:val="left" w:pos="9072"/>
              </w:tabs>
              <w:jc w:val="center"/>
              <w:rPr>
                <w:iCs/>
                <w:sz w:val="16"/>
                <w:szCs w:val="16"/>
              </w:rPr>
            </w:pPr>
            <w:r w:rsidRPr="006500BA">
              <w:rPr>
                <w:iCs/>
                <w:sz w:val="16"/>
                <w:szCs w:val="16"/>
              </w:rPr>
              <w:t>5</w:t>
            </w:r>
          </w:p>
        </w:tc>
        <w:tc>
          <w:tcPr>
            <w:tcW w:w="889" w:type="pct"/>
            <w:vAlign w:val="center"/>
          </w:tcPr>
          <w:p w:rsidR="006500BA" w:rsidRPr="006500BA" w:rsidRDefault="006500BA" w:rsidP="006500BA">
            <w:pPr>
              <w:tabs>
                <w:tab w:val="left" w:pos="9072"/>
              </w:tabs>
              <w:jc w:val="center"/>
              <w:rPr>
                <w:iCs/>
                <w:sz w:val="16"/>
                <w:szCs w:val="16"/>
              </w:rPr>
            </w:pPr>
            <w:r w:rsidRPr="006500BA">
              <w:rPr>
                <w:iCs/>
                <w:sz w:val="16"/>
                <w:szCs w:val="16"/>
              </w:rPr>
              <w:t>средняя нагрузка на сотрудника (чел./час)</w:t>
            </w:r>
          </w:p>
        </w:tc>
        <w:tc>
          <w:tcPr>
            <w:tcW w:w="392" w:type="pct"/>
            <w:vAlign w:val="center"/>
          </w:tcPr>
          <w:p w:rsidR="006500BA" w:rsidRPr="006500BA" w:rsidRDefault="006500BA" w:rsidP="006500BA">
            <w:pPr>
              <w:tabs>
                <w:tab w:val="left" w:pos="9072"/>
              </w:tabs>
              <w:jc w:val="center"/>
              <w:rPr>
                <w:iCs/>
              </w:rPr>
            </w:pPr>
            <w:r w:rsidRPr="006500BA">
              <w:rPr>
                <w:iCs/>
              </w:rPr>
              <w:t>810</w:t>
            </w:r>
          </w:p>
        </w:tc>
        <w:tc>
          <w:tcPr>
            <w:tcW w:w="393" w:type="pct"/>
            <w:vAlign w:val="center"/>
          </w:tcPr>
          <w:p w:rsidR="006500BA" w:rsidRPr="006500BA" w:rsidRDefault="006500BA" w:rsidP="006500BA">
            <w:pPr>
              <w:tabs>
                <w:tab w:val="left" w:pos="9072"/>
              </w:tabs>
              <w:jc w:val="center"/>
              <w:rPr>
                <w:iCs/>
              </w:rPr>
            </w:pPr>
            <w:r w:rsidRPr="006500BA">
              <w:rPr>
                <w:iCs/>
              </w:rPr>
              <w:t>1060</w:t>
            </w:r>
          </w:p>
        </w:tc>
        <w:tc>
          <w:tcPr>
            <w:tcW w:w="393" w:type="pct"/>
            <w:vAlign w:val="center"/>
          </w:tcPr>
          <w:p w:rsidR="006500BA" w:rsidRPr="006500BA" w:rsidRDefault="006500BA" w:rsidP="006500BA">
            <w:pPr>
              <w:tabs>
                <w:tab w:val="left" w:pos="9072"/>
              </w:tabs>
              <w:jc w:val="center"/>
              <w:rPr>
                <w:iCs/>
              </w:rPr>
            </w:pPr>
            <w:r w:rsidRPr="006500BA">
              <w:rPr>
                <w:iCs/>
              </w:rPr>
              <w:t>1550</w:t>
            </w:r>
          </w:p>
        </w:tc>
        <w:tc>
          <w:tcPr>
            <w:tcW w:w="393" w:type="pct"/>
            <w:vAlign w:val="center"/>
          </w:tcPr>
          <w:p w:rsidR="006500BA" w:rsidRPr="006500BA" w:rsidRDefault="006500BA" w:rsidP="006500BA">
            <w:pPr>
              <w:tabs>
                <w:tab w:val="left" w:pos="9072"/>
              </w:tabs>
              <w:jc w:val="center"/>
              <w:rPr>
                <w:iCs/>
              </w:rPr>
            </w:pPr>
            <w:r w:rsidRPr="006500BA">
              <w:rPr>
                <w:iCs/>
              </w:rPr>
              <w:t>1640</w:t>
            </w:r>
          </w:p>
        </w:tc>
        <w:tc>
          <w:tcPr>
            <w:tcW w:w="344" w:type="pct"/>
            <w:shd w:val="clear" w:color="auto" w:fill="D9D9D9"/>
            <w:vAlign w:val="center"/>
          </w:tcPr>
          <w:p w:rsidR="006500BA" w:rsidRPr="006500BA" w:rsidRDefault="006500BA" w:rsidP="006500BA">
            <w:pPr>
              <w:tabs>
                <w:tab w:val="left" w:pos="9072"/>
              </w:tabs>
              <w:jc w:val="center"/>
              <w:rPr>
                <w:b/>
                <w:iCs/>
              </w:rPr>
            </w:pPr>
            <w:r w:rsidRPr="006500BA">
              <w:rPr>
                <w:b/>
                <w:iCs/>
              </w:rPr>
              <w:t>5060</w:t>
            </w:r>
          </w:p>
        </w:tc>
        <w:tc>
          <w:tcPr>
            <w:tcW w:w="393" w:type="pct"/>
            <w:vAlign w:val="center"/>
          </w:tcPr>
          <w:p w:rsidR="006500BA" w:rsidRPr="006500BA" w:rsidRDefault="006500BA" w:rsidP="006500BA">
            <w:pPr>
              <w:tabs>
                <w:tab w:val="left" w:pos="9072"/>
              </w:tabs>
              <w:jc w:val="center"/>
              <w:rPr>
                <w:iCs/>
              </w:rPr>
            </w:pPr>
            <w:r w:rsidRPr="006500BA">
              <w:rPr>
                <w:iCs/>
              </w:rPr>
              <w:t>987</w:t>
            </w:r>
          </w:p>
        </w:tc>
        <w:tc>
          <w:tcPr>
            <w:tcW w:w="393" w:type="pct"/>
            <w:vAlign w:val="center"/>
          </w:tcPr>
          <w:p w:rsidR="006500BA" w:rsidRPr="006500BA" w:rsidRDefault="006500BA" w:rsidP="006500BA">
            <w:pPr>
              <w:tabs>
                <w:tab w:val="left" w:pos="9072"/>
              </w:tabs>
              <w:jc w:val="center"/>
              <w:rPr>
                <w:iCs/>
              </w:rPr>
            </w:pPr>
            <w:r w:rsidRPr="006500BA">
              <w:rPr>
                <w:iCs/>
              </w:rPr>
              <w:t>910</w:t>
            </w:r>
          </w:p>
        </w:tc>
        <w:tc>
          <w:tcPr>
            <w:tcW w:w="393" w:type="pct"/>
            <w:vAlign w:val="center"/>
          </w:tcPr>
          <w:p w:rsidR="006500BA" w:rsidRPr="006500BA" w:rsidRDefault="006500BA" w:rsidP="006500BA">
            <w:pPr>
              <w:tabs>
                <w:tab w:val="left" w:pos="9072"/>
              </w:tabs>
              <w:jc w:val="center"/>
              <w:rPr>
                <w:iCs/>
              </w:rPr>
            </w:pPr>
            <w:r w:rsidRPr="006500BA">
              <w:rPr>
                <w:iCs/>
              </w:rPr>
              <w:t>1247</w:t>
            </w:r>
          </w:p>
        </w:tc>
        <w:tc>
          <w:tcPr>
            <w:tcW w:w="393" w:type="pct"/>
            <w:vAlign w:val="center"/>
          </w:tcPr>
          <w:p w:rsidR="006500BA" w:rsidRPr="006500BA" w:rsidRDefault="006500BA" w:rsidP="006500BA">
            <w:pPr>
              <w:tabs>
                <w:tab w:val="left" w:pos="9072"/>
              </w:tabs>
              <w:jc w:val="center"/>
              <w:rPr>
                <w:iCs/>
              </w:rPr>
            </w:pPr>
            <w:r w:rsidRPr="006500BA">
              <w:rPr>
                <w:iCs/>
              </w:rPr>
              <w:t>1205</w:t>
            </w:r>
          </w:p>
        </w:tc>
        <w:tc>
          <w:tcPr>
            <w:tcW w:w="296" w:type="pct"/>
            <w:shd w:val="clear" w:color="auto" w:fill="D9D9D9"/>
            <w:vAlign w:val="center"/>
          </w:tcPr>
          <w:p w:rsidR="006500BA" w:rsidRPr="006500BA" w:rsidRDefault="006500BA" w:rsidP="006500BA">
            <w:pPr>
              <w:tabs>
                <w:tab w:val="left" w:pos="9072"/>
              </w:tabs>
              <w:jc w:val="center"/>
              <w:rPr>
                <w:b/>
                <w:iCs/>
              </w:rPr>
            </w:pPr>
            <w:r w:rsidRPr="006500BA">
              <w:rPr>
                <w:b/>
                <w:iCs/>
              </w:rPr>
              <w:t>3790</w:t>
            </w:r>
          </w:p>
        </w:tc>
      </w:tr>
    </w:tbl>
    <w:p w:rsidR="006500BA" w:rsidRPr="006500BA" w:rsidRDefault="006500BA" w:rsidP="006500BA">
      <w:pPr>
        <w:spacing w:after="0" w:line="360" w:lineRule="auto"/>
        <w:ind w:firstLine="709"/>
        <w:jc w:val="both"/>
        <w:rPr>
          <w:rFonts w:ascii="Times New Roman" w:eastAsia="Times New Roman" w:hAnsi="Times New Roman" w:cs="Times New Roman"/>
          <w:sz w:val="26"/>
          <w:szCs w:val="26"/>
          <w:lang w:eastAsia="ru-RU"/>
        </w:rPr>
      </w:pPr>
      <w:r w:rsidRPr="006500BA">
        <w:rPr>
          <w:rFonts w:ascii="Times New Roman" w:eastAsia="Times New Roman" w:hAnsi="Times New Roman" w:cs="Times New Roman"/>
          <w:sz w:val="26"/>
          <w:szCs w:val="26"/>
          <w:lang w:eastAsia="ru-RU"/>
        </w:rPr>
        <w:lastRenderedPageBreak/>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D125DA" w:rsidRDefault="00D125DA"/>
    <w:sectPr w:rsidR="00D125DA" w:rsidSect="006500B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BA"/>
    <w:rsid w:val="00511BDE"/>
    <w:rsid w:val="006500BA"/>
    <w:rsid w:val="00D1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25B93-AFA5-4FF3-AA56-C44B100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9"/>
    <w:qFormat/>
    <w:rsid w:val="006500BA"/>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500BA"/>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6500BA"/>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6500BA"/>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500BA"/>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500BA"/>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500BA"/>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500BA"/>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500BA"/>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500BA"/>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500BA"/>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6500BA"/>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6500BA"/>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500BA"/>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500BA"/>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500BA"/>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500BA"/>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500BA"/>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500BA"/>
  </w:style>
  <w:style w:type="paragraph" w:styleId="a4">
    <w:name w:val="Balloon Text"/>
    <w:basedOn w:val="a0"/>
    <w:link w:val="a5"/>
    <w:uiPriority w:val="99"/>
    <w:rsid w:val="006500BA"/>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6500BA"/>
    <w:rPr>
      <w:rFonts w:ascii="Tahoma" w:eastAsia="Times New Roman" w:hAnsi="Tahoma" w:cs="Tahoma"/>
      <w:sz w:val="16"/>
      <w:szCs w:val="16"/>
      <w:lang w:eastAsia="ru-RU"/>
    </w:rPr>
  </w:style>
  <w:style w:type="paragraph" w:styleId="a6">
    <w:name w:val="header"/>
    <w:basedOn w:val="a0"/>
    <w:link w:val="a7"/>
    <w:uiPriority w:val="99"/>
    <w:rsid w:val="006500BA"/>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6500BA"/>
    <w:rPr>
      <w:rFonts w:ascii="Times New Roman" w:eastAsia="Times New Roman" w:hAnsi="Times New Roman" w:cs="Times New Roman"/>
      <w:sz w:val="24"/>
      <w:szCs w:val="20"/>
      <w:lang w:eastAsia="ru-RU"/>
    </w:rPr>
  </w:style>
  <w:style w:type="character" w:styleId="a8">
    <w:name w:val="page number"/>
    <w:uiPriority w:val="99"/>
    <w:rsid w:val="006500BA"/>
    <w:rPr>
      <w:rFonts w:cs="Times New Roman"/>
    </w:rPr>
  </w:style>
  <w:style w:type="paragraph" w:styleId="a9">
    <w:name w:val="Body Text"/>
    <w:basedOn w:val="a0"/>
    <w:link w:val="12"/>
    <w:uiPriority w:val="99"/>
    <w:rsid w:val="006500BA"/>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6500BA"/>
  </w:style>
  <w:style w:type="character" w:customStyle="1" w:styleId="12">
    <w:name w:val="Основной текст Знак1"/>
    <w:link w:val="a9"/>
    <w:uiPriority w:val="99"/>
    <w:locked/>
    <w:rsid w:val="006500BA"/>
    <w:rPr>
      <w:rFonts w:ascii="Pragmatica" w:eastAsia="Times New Roman" w:hAnsi="Pragmatica" w:cs="Times New Roman"/>
      <w:sz w:val="24"/>
      <w:szCs w:val="20"/>
      <w:lang w:eastAsia="ru-RU"/>
    </w:rPr>
  </w:style>
  <w:style w:type="paragraph" w:styleId="ab">
    <w:name w:val="Body Text Indent"/>
    <w:basedOn w:val="a0"/>
    <w:link w:val="ac"/>
    <w:uiPriority w:val="99"/>
    <w:rsid w:val="006500BA"/>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6500BA"/>
    <w:rPr>
      <w:rFonts w:ascii="Times New Roman" w:eastAsia="Times New Roman" w:hAnsi="Times New Roman" w:cs="Times New Roman"/>
      <w:sz w:val="24"/>
      <w:szCs w:val="20"/>
      <w:lang w:eastAsia="ru-RU"/>
    </w:rPr>
  </w:style>
  <w:style w:type="paragraph" w:styleId="21">
    <w:name w:val="Body Text 2"/>
    <w:basedOn w:val="a0"/>
    <w:link w:val="22"/>
    <w:uiPriority w:val="99"/>
    <w:rsid w:val="006500BA"/>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500BA"/>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500BA"/>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500BA"/>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500BA"/>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500BA"/>
    <w:rPr>
      <w:rFonts w:ascii="Times New Roman" w:eastAsia="Times New Roman" w:hAnsi="Times New Roman" w:cs="Times New Roman"/>
      <w:sz w:val="16"/>
      <w:szCs w:val="16"/>
      <w:lang w:eastAsia="ru-RU"/>
    </w:rPr>
  </w:style>
  <w:style w:type="paragraph" w:styleId="ad">
    <w:name w:val="footer"/>
    <w:basedOn w:val="a0"/>
    <w:link w:val="ae"/>
    <w:uiPriority w:val="99"/>
    <w:rsid w:val="006500BA"/>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6500BA"/>
    <w:rPr>
      <w:rFonts w:ascii="Times New Roman" w:eastAsia="Times New Roman" w:hAnsi="Times New Roman" w:cs="Times New Roman"/>
      <w:sz w:val="24"/>
      <w:szCs w:val="20"/>
      <w:lang w:eastAsia="ru-RU"/>
    </w:rPr>
  </w:style>
  <w:style w:type="paragraph" w:styleId="33">
    <w:name w:val="Body Text 3"/>
    <w:basedOn w:val="a0"/>
    <w:link w:val="34"/>
    <w:uiPriority w:val="99"/>
    <w:rsid w:val="006500BA"/>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500BA"/>
    <w:rPr>
      <w:rFonts w:ascii="Times New Roman" w:eastAsia="Times New Roman" w:hAnsi="Times New Roman" w:cs="Times New Roman"/>
      <w:sz w:val="16"/>
      <w:szCs w:val="16"/>
      <w:lang w:eastAsia="ru-RU"/>
    </w:rPr>
  </w:style>
  <w:style w:type="character" w:styleId="af">
    <w:name w:val="annotation reference"/>
    <w:uiPriority w:val="99"/>
    <w:semiHidden/>
    <w:rsid w:val="006500BA"/>
    <w:rPr>
      <w:rFonts w:cs="Times New Roman"/>
      <w:sz w:val="16"/>
    </w:rPr>
  </w:style>
  <w:style w:type="paragraph" w:styleId="af0">
    <w:name w:val="annotation text"/>
    <w:basedOn w:val="a0"/>
    <w:link w:val="af1"/>
    <w:uiPriority w:val="99"/>
    <w:semiHidden/>
    <w:rsid w:val="006500BA"/>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6500BA"/>
    <w:rPr>
      <w:rFonts w:ascii="Times New Roman" w:eastAsia="Times New Roman" w:hAnsi="Times New Roman" w:cs="Times New Roman"/>
      <w:sz w:val="20"/>
      <w:szCs w:val="20"/>
      <w:lang w:eastAsia="ru-RU"/>
    </w:rPr>
  </w:style>
  <w:style w:type="paragraph" w:customStyle="1" w:styleId="13">
    <w:name w:val="Обычный1"/>
    <w:rsid w:val="006500BA"/>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6500BA"/>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6500BA"/>
    <w:rPr>
      <w:rFonts w:ascii="Cambria" w:eastAsia="Times New Roman" w:hAnsi="Cambria" w:cs="Times New Roman"/>
      <w:b/>
      <w:bCs/>
      <w:kern w:val="28"/>
      <w:sz w:val="32"/>
      <w:szCs w:val="32"/>
      <w:lang w:eastAsia="ru-RU"/>
    </w:rPr>
  </w:style>
  <w:style w:type="paragraph" w:customStyle="1" w:styleId="FR2">
    <w:name w:val="FR2"/>
    <w:uiPriority w:val="99"/>
    <w:rsid w:val="006500BA"/>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500BA"/>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6500BA"/>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500BA"/>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500BA"/>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6500BA"/>
    <w:rPr>
      <w:rFonts w:cs="Times New Roman"/>
      <w:color w:val="0000FF"/>
      <w:u w:val="single"/>
    </w:rPr>
  </w:style>
  <w:style w:type="paragraph" w:customStyle="1" w:styleId="af6">
    <w:name w:val="тело"/>
    <w:basedOn w:val="a0"/>
    <w:uiPriority w:val="99"/>
    <w:rsid w:val="006500BA"/>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6500BA"/>
    <w:rPr>
      <w:rFonts w:cs="Times New Roman"/>
      <w:color w:val="800080"/>
      <w:u w:val="single"/>
    </w:rPr>
  </w:style>
  <w:style w:type="table" w:styleId="af8">
    <w:name w:val="Table Grid"/>
    <w:basedOn w:val="a2"/>
    <w:uiPriority w:val="59"/>
    <w:rsid w:val="006500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500B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6500BA"/>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500BA"/>
    <w:pPr>
      <w:spacing w:after="0" w:line="240" w:lineRule="auto"/>
    </w:pPr>
    <w:rPr>
      <w:rFonts w:ascii="Arial" w:eastAsia="Times New Roman" w:hAnsi="Arial" w:cs="Times New Roman"/>
      <w:sz w:val="28"/>
      <w:szCs w:val="20"/>
      <w:lang w:val="en-GB" w:eastAsia="ru-RU"/>
    </w:rPr>
  </w:style>
  <w:style w:type="table" w:styleId="14">
    <w:name w:val="Table Grid 1"/>
    <w:basedOn w:val="a2"/>
    <w:uiPriority w:val="99"/>
    <w:rsid w:val="006500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99"/>
    <w:rsid w:val="006500BA"/>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500BA"/>
    <w:rPr>
      <w:sz w:val="24"/>
    </w:rPr>
  </w:style>
  <w:style w:type="character" w:customStyle="1" w:styleId="35">
    <w:name w:val="Знак Знак3"/>
    <w:uiPriority w:val="99"/>
    <w:rsid w:val="006500BA"/>
    <w:rPr>
      <w:sz w:val="24"/>
    </w:rPr>
  </w:style>
  <w:style w:type="paragraph" w:customStyle="1" w:styleId="afa">
    <w:name w:val="Таблицы (моноширинный)"/>
    <w:basedOn w:val="a0"/>
    <w:next w:val="a0"/>
    <w:uiPriority w:val="99"/>
    <w:rsid w:val="006500BA"/>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650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6500BA"/>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6500BA"/>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6500BA"/>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6500BA"/>
    <w:rPr>
      <w:rFonts w:ascii="Times New Roman" w:eastAsia="Calibri" w:hAnsi="Times New Roman" w:cs="Times New Roman"/>
      <w:sz w:val="28"/>
      <w:szCs w:val="20"/>
      <w:lang w:eastAsia="ru-RU"/>
    </w:rPr>
  </w:style>
  <w:style w:type="character" w:customStyle="1" w:styleId="41">
    <w:name w:val="Знак Знак4"/>
    <w:uiPriority w:val="99"/>
    <w:rsid w:val="006500BA"/>
    <w:rPr>
      <w:rFonts w:ascii="Pragmatica" w:hAnsi="Pragmatica"/>
      <w:sz w:val="24"/>
      <w:lang w:val="ru-RU" w:eastAsia="ru-RU"/>
    </w:rPr>
  </w:style>
  <w:style w:type="paragraph" w:customStyle="1" w:styleId="ConsPlusTitle">
    <w:name w:val="ConsPlusTitle"/>
    <w:uiPriority w:val="99"/>
    <w:rsid w:val="006500B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6500BA"/>
    <w:rPr>
      <w:rFonts w:ascii="Times New Roman" w:hAnsi="Times New Roman"/>
      <w:sz w:val="22"/>
    </w:rPr>
  </w:style>
  <w:style w:type="character" w:customStyle="1" w:styleId="FontStyle37">
    <w:name w:val="Font Style37"/>
    <w:uiPriority w:val="99"/>
    <w:rsid w:val="006500BA"/>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500BA"/>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6500BA"/>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6500B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500BA"/>
    <w:rPr>
      <w:rFonts w:ascii="Arial" w:eastAsia="Calibri" w:hAnsi="Arial" w:cs="Times New Roman"/>
      <w:lang w:eastAsia="ru-RU"/>
    </w:rPr>
  </w:style>
  <w:style w:type="paragraph" w:customStyle="1" w:styleId="ConsPlusNonformat">
    <w:name w:val="ConsPlusNonformat"/>
    <w:link w:val="ConsPlusNonformat0"/>
    <w:uiPriority w:val="99"/>
    <w:rsid w:val="006500BA"/>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6500BA"/>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500BA"/>
    <w:rPr>
      <w:rFonts w:ascii="Times New Roman" w:hAnsi="Times New Roman"/>
      <w:sz w:val="24"/>
    </w:rPr>
  </w:style>
  <w:style w:type="paragraph" w:customStyle="1" w:styleId="Style15">
    <w:name w:val="Style15"/>
    <w:basedOn w:val="a0"/>
    <w:uiPriority w:val="99"/>
    <w:rsid w:val="006500BA"/>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500BA"/>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6500BA"/>
  </w:style>
  <w:style w:type="paragraph" w:customStyle="1" w:styleId="16">
    <w:name w:val="Стиль1"/>
    <w:basedOn w:val="2"/>
    <w:uiPriority w:val="99"/>
    <w:rsid w:val="006500BA"/>
    <w:pPr>
      <w:tabs>
        <w:tab w:val="clear" w:pos="993"/>
      </w:tabs>
    </w:pPr>
  </w:style>
  <w:style w:type="paragraph" w:styleId="26">
    <w:name w:val="toc 2"/>
    <w:basedOn w:val="a0"/>
    <w:next w:val="a0"/>
    <w:autoRedefine/>
    <w:uiPriority w:val="99"/>
    <w:rsid w:val="006500BA"/>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6500BA"/>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6500BA"/>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500BA"/>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500BA"/>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500BA"/>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500BA"/>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500BA"/>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500BA"/>
    <w:pPr>
      <w:jc w:val="left"/>
    </w:pPr>
    <w:rPr>
      <w:b w:val="0"/>
      <w:i/>
    </w:rPr>
  </w:style>
  <w:style w:type="paragraph" w:customStyle="1" w:styleId="200">
    <w:name w:val="Стиль Оглавление 2 + По левому краю Справа:  0 см Перед:  0 пт"/>
    <w:basedOn w:val="26"/>
    <w:autoRedefine/>
    <w:uiPriority w:val="99"/>
    <w:rsid w:val="006500BA"/>
    <w:pPr>
      <w:ind w:right="0"/>
      <w:jc w:val="left"/>
    </w:pPr>
    <w:rPr>
      <w:i/>
    </w:rPr>
  </w:style>
  <w:style w:type="paragraph" w:customStyle="1" w:styleId="100">
    <w:name w:val="Стиль Оглавление 1 + Справа:  0 см"/>
    <w:basedOn w:val="15"/>
    <w:autoRedefine/>
    <w:uiPriority w:val="99"/>
    <w:rsid w:val="006500BA"/>
    <w:rPr>
      <w:szCs w:val="20"/>
    </w:rPr>
  </w:style>
  <w:style w:type="paragraph" w:customStyle="1" w:styleId="Style7">
    <w:name w:val="Style7"/>
    <w:basedOn w:val="a0"/>
    <w:uiPriority w:val="99"/>
    <w:rsid w:val="006500BA"/>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500BA"/>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500BA"/>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500BA"/>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500BA"/>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500BA"/>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500BA"/>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500BA"/>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500BA"/>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500BA"/>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7"/>
    <w:uiPriority w:val="99"/>
    <w:semiHidden/>
    <w:rsid w:val="006500BA"/>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500BA"/>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500BA"/>
    <w:rPr>
      <w:rFonts w:ascii="Pragmatica" w:hAnsi="Pragmatica"/>
      <w:sz w:val="24"/>
      <w:lang w:val="ru-RU" w:eastAsia="ru-RU"/>
    </w:rPr>
  </w:style>
  <w:style w:type="paragraph" w:customStyle="1" w:styleId="18">
    <w:name w:val="Абзац списка1"/>
    <w:basedOn w:val="a0"/>
    <w:uiPriority w:val="99"/>
    <w:rsid w:val="006500BA"/>
    <w:pPr>
      <w:spacing w:after="200" w:line="276" w:lineRule="auto"/>
      <w:ind w:left="720"/>
      <w:contextualSpacing/>
      <w:jc w:val="both"/>
    </w:pPr>
    <w:rPr>
      <w:rFonts w:ascii="Calibri" w:eastAsia="Times New Roman" w:hAnsi="Calibri" w:cs="Times New Roman"/>
    </w:rPr>
  </w:style>
  <w:style w:type="character" w:customStyle="1" w:styleId="73">
    <w:name w:val="Знак Знак7"/>
    <w:uiPriority w:val="99"/>
    <w:rsid w:val="006500BA"/>
    <w:rPr>
      <w:rFonts w:ascii="Pragmatica" w:hAnsi="Pragmatica"/>
      <w:sz w:val="24"/>
      <w:lang w:val="ru-RU" w:eastAsia="ru-RU"/>
    </w:rPr>
  </w:style>
  <w:style w:type="character" w:customStyle="1" w:styleId="93">
    <w:name w:val="Знак Знак9"/>
    <w:uiPriority w:val="99"/>
    <w:rsid w:val="006500BA"/>
    <w:rPr>
      <w:b/>
      <w:color w:val="000000"/>
      <w:sz w:val="26"/>
      <w:u w:val="single"/>
    </w:rPr>
  </w:style>
  <w:style w:type="character" w:customStyle="1" w:styleId="83">
    <w:name w:val="Знак Знак8"/>
    <w:uiPriority w:val="99"/>
    <w:rsid w:val="006500BA"/>
    <w:rPr>
      <w:b/>
      <w:lang w:val="ru-RU" w:eastAsia="ru-RU"/>
    </w:rPr>
  </w:style>
  <w:style w:type="character" w:styleId="aff0">
    <w:name w:val="Strong"/>
    <w:uiPriority w:val="99"/>
    <w:qFormat/>
    <w:rsid w:val="006500BA"/>
    <w:rPr>
      <w:rFonts w:cs="Times New Roman"/>
      <w:b/>
    </w:rPr>
  </w:style>
  <w:style w:type="character" w:customStyle="1" w:styleId="FontStyle23">
    <w:name w:val="Font Style23"/>
    <w:uiPriority w:val="99"/>
    <w:rsid w:val="006500BA"/>
    <w:rPr>
      <w:rFonts w:ascii="Times New Roman" w:hAnsi="Times New Roman"/>
      <w:b/>
      <w:spacing w:val="10"/>
      <w:sz w:val="24"/>
    </w:rPr>
  </w:style>
  <w:style w:type="paragraph" w:styleId="aff1">
    <w:name w:val="Normal (Web)"/>
    <w:basedOn w:val="a0"/>
    <w:uiPriority w:val="99"/>
    <w:rsid w:val="006500BA"/>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500BA"/>
    <w:rPr>
      <w:sz w:val="24"/>
    </w:rPr>
  </w:style>
  <w:style w:type="paragraph" w:customStyle="1" w:styleId="54">
    <w:name w:val="заголовок 5"/>
    <w:basedOn w:val="a0"/>
    <w:link w:val="55"/>
    <w:uiPriority w:val="99"/>
    <w:rsid w:val="006500BA"/>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6500BA"/>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6500BA"/>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6500BA"/>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6500BA"/>
    <w:rPr>
      <w:rFonts w:ascii="Cambria" w:eastAsia="Calibri" w:hAnsi="Cambria"/>
      <w:szCs w:val="20"/>
      <w:u w:val="double"/>
    </w:rPr>
  </w:style>
  <w:style w:type="character" w:customStyle="1" w:styleId="75">
    <w:name w:val="заголовок 7 Знак"/>
    <w:link w:val="74"/>
    <w:uiPriority w:val="99"/>
    <w:locked/>
    <w:rsid w:val="006500BA"/>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6500BA"/>
    <w:pPr>
      <w:widowControl/>
      <w:spacing w:line="360" w:lineRule="auto"/>
      <w:ind w:firstLine="709"/>
      <w:jc w:val="both"/>
    </w:pPr>
    <w:rPr>
      <w:sz w:val="26"/>
      <w:szCs w:val="20"/>
    </w:rPr>
  </w:style>
  <w:style w:type="paragraph" w:customStyle="1" w:styleId="19">
    <w:name w:val="обычный 1"/>
    <w:basedOn w:val="a0"/>
    <w:link w:val="1a"/>
    <w:uiPriority w:val="99"/>
    <w:rsid w:val="006500BA"/>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6500BA"/>
    <w:rPr>
      <w:rFonts w:ascii="Courier New" w:eastAsia="Calibri" w:hAnsi="Courier New" w:cs="Times New Roman"/>
      <w:lang w:eastAsia="ru-RU"/>
    </w:rPr>
  </w:style>
  <w:style w:type="character" w:customStyle="1" w:styleId="aff2">
    <w:name w:val="Обычный Знак"/>
    <w:link w:val="29"/>
    <w:uiPriority w:val="99"/>
    <w:locked/>
    <w:rsid w:val="006500BA"/>
    <w:rPr>
      <w:rFonts w:ascii="Courier New" w:eastAsia="Calibri" w:hAnsi="Courier New" w:cs="Times New Roman"/>
      <w:sz w:val="26"/>
      <w:szCs w:val="20"/>
      <w:lang w:eastAsia="ru-RU"/>
    </w:rPr>
  </w:style>
  <w:style w:type="character" w:customStyle="1" w:styleId="1a">
    <w:name w:val="обычный 1 Знак"/>
    <w:link w:val="19"/>
    <w:uiPriority w:val="99"/>
    <w:locked/>
    <w:rsid w:val="006500BA"/>
    <w:rPr>
      <w:rFonts w:ascii="Times New Roman" w:eastAsia="Calibri" w:hAnsi="Times New Roman" w:cs="Times New Roman"/>
      <w:sz w:val="20"/>
      <w:szCs w:val="20"/>
      <w:lang w:eastAsia="ru-RU"/>
    </w:rPr>
  </w:style>
  <w:style w:type="paragraph" w:styleId="aff3">
    <w:name w:val="TOC Heading"/>
    <w:basedOn w:val="1"/>
    <w:next w:val="a0"/>
    <w:uiPriority w:val="99"/>
    <w:qFormat/>
    <w:rsid w:val="006500BA"/>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500BA"/>
    <w:rPr>
      <w:b w:val="0"/>
    </w:rPr>
  </w:style>
  <w:style w:type="character" w:customStyle="1" w:styleId="2b">
    <w:name w:val="обычный 2 Знак"/>
    <w:link w:val="2a"/>
    <w:uiPriority w:val="99"/>
    <w:locked/>
    <w:rsid w:val="006500BA"/>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6500BA"/>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6500BA"/>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6500BA"/>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6500BA"/>
    <w:rPr>
      <w:rFonts w:ascii="Times New Roman" w:eastAsia="Calibri" w:hAnsi="Times New Roman" w:cs="Times New Roman"/>
      <w:sz w:val="26"/>
      <w:szCs w:val="20"/>
      <w:lang w:eastAsia="ru-RU"/>
    </w:rPr>
  </w:style>
  <w:style w:type="paragraph" w:styleId="aff7">
    <w:name w:val="No Spacing"/>
    <w:uiPriority w:val="99"/>
    <w:qFormat/>
    <w:rsid w:val="006500BA"/>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6500BA"/>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6500BA"/>
    <w:rPr>
      <w:rFonts w:ascii="Times New Roman" w:hAnsi="Times New Roman" w:cs="Times New Roman"/>
      <w:sz w:val="24"/>
      <w:szCs w:val="24"/>
    </w:rPr>
  </w:style>
  <w:style w:type="paragraph" w:styleId="aff8">
    <w:name w:val="Subtitle"/>
    <w:basedOn w:val="a0"/>
    <w:next w:val="a0"/>
    <w:link w:val="aff9"/>
    <w:uiPriority w:val="99"/>
    <w:qFormat/>
    <w:rsid w:val="006500BA"/>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6500BA"/>
    <w:rPr>
      <w:rFonts w:ascii="Cambria" w:eastAsia="Times New Roman" w:hAnsi="Cambria" w:cs="Times New Roman"/>
      <w:sz w:val="24"/>
      <w:szCs w:val="24"/>
      <w:lang w:eastAsia="ru-RU"/>
    </w:rPr>
  </w:style>
  <w:style w:type="table" w:customStyle="1" w:styleId="1b">
    <w:name w:val="Сетка таблицы1"/>
    <w:uiPriority w:val="99"/>
    <w:rsid w:val="006500BA"/>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6500BA"/>
  </w:style>
  <w:style w:type="paragraph" w:customStyle="1" w:styleId="2e">
    <w:name w:val="Заголовок2"/>
    <w:basedOn w:val="1"/>
    <w:link w:val="2f"/>
    <w:uiPriority w:val="99"/>
    <w:rsid w:val="006500BA"/>
    <w:rPr>
      <w:i/>
    </w:rPr>
  </w:style>
  <w:style w:type="character" w:customStyle="1" w:styleId="2d">
    <w:name w:val="Стиль2 Знак"/>
    <w:link w:val="2c"/>
    <w:uiPriority w:val="99"/>
    <w:locked/>
    <w:rsid w:val="006500BA"/>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6500BA"/>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6500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6500BA"/>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6500B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6500BA"/>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6500B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6500B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6500B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c">
    <w:name w:val="Знак Знак Знак Знак1"/>
    <w:basedOn w:val="a0"/>
    <w:uiPriority w:val="99"/>
    <w:rsid w:val="006500B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6500BA"/>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uiPriority w:val="99"/>
    <w:rsid w:val="006500BA"/>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6500BA"/>
    <w:rPr>
      <w:rFonts w:ascii="Calibri" w:eastAsia="Times New Roman" w:hAnsi="Calibri" w:cs="Times New Roman"/>
      <w:sz w:val="24"/>
      <w:szCs w:val="24"/>
      <w:lang w:val="en-US"/>
    </w:rPr>
  </w:style>
  <w:style w:type="paragraph" w:customStyle="1" w:styleId="56">
    <w:name w:val="Обычный5"/>
    <w:uiPriority w:val="99"/>
    <w:rsid w:val="006500BA"/>
    <w:pPr>
      <w:spacing w:after="200" w:line="276" w:lineRule="auto"/>
    </w:pPr>
    <w:rPr>
      <w:rFonts w:ascii="Calibri" w:eastAsia="Times New Roman" w:hAnsi="Calibri" w:cs="Times New Roman"/>
      <w:sz w:val="24"/>
      <w:lang w:eastAsia="ru-RU"/>
    </w:rPr>
  </w:style>
  <w:style w:type="paragraph" w:customStyle="1" w:styleId="66">
    <w:name w:val="Обычный6"/>
    <w:rsid w:val="006500BA"/>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6500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500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500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6500BA"/>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6500B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6500BA"/>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6500BA"/>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 </c:v>
                </c:pt>
              </c:strCache>
            </c:strRef>
          </c:cat>
          <c:val>
            <c:numRef>
              <c:f>Лист1!$B$2:$B$3</c:f>
              <c:numCache>
                <c:formatCode>General</c:formatCode>
                <c:ptCount val="2"/>
                <c:pt idx="0">
                  <c:v>32</c:v>
                </c:pt>
                <c:pt idx="1">
                  <c:v>37</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 </c:v>
                </c:pt>
              </c:strCache>
            </c:strRef>
          </c:cat>
          <c:val>
            <c:numRef>
              <c:f>Лист1!$C$2:$C$3</c:f>
              <c:numCache>
                <c:formatCode>General</c:formatCode>
                <c:ptCount val="2"/>
                <c:pt idx="0">
                  <c:v>1439</c:v>
                </c:pt>
                <c:pt idx="1">
                  <c:v>1763</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 </c:v>
                </c:pt>
              </c:strCache>
            </c:strRef>
          </c:cat>
          <c:val>
            <c:numRef>
              <c:f>Лист1!$D$2:$D$3</c:f>
              <c:numCache>
                <c:formatCode>General</c:formatCode>
                <c:ptCount val="2"/>
                <c:pt idx="0">
                  <c:v>1471</c:v>
                </c:pt>
                <c:pt idx="1">
                  <c:v>1800</c:v>
                </c:pt>
              </c:numCache>
            </c:numRef>
          </c:val>
        </c:ser>
        <c:dLbls>
          <c:showLegendKey val="0"/>
          <c:showVal val="0"/>
          <c:showCatName val="0"/>
          <c:showSerName val="0"/>
          <c:showPercent val="0"/>
          <c:showBubbleSize val="0"/>
        </c:dLbls>
        <c:gapWidth val="150"/>
        <c:shape val="box"/>
        <c:axId val="264129200"/>
        <c:axId val="264130376"/>
        <c:axId val="407738376"/>
      </c:bar3DChart>
      <c:catAx>
        <c:axId val="2641292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4130376"/>
        <c:crosses val="autoZero"/>
        <c:auto val="1"/>
        <c:lblAlgn val="ctr"/>
        <c:lblOffset val="100"/>
        <c:noMultiLvlLbl val="0"/>
      </c:catAx>
      <c:valAx>
        <c:axId val="26413037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4129200"/>
        <c:crosses val="autoZero"/>
        <c:crossBetween val="between"/>
      </c:valAx>
      <c:serAx>
        <c:axId val="407738376"/>
        <c:scaling>
          <c:orientation val="minMax"/>
        </c:scaling>
        <c:delete val="1"/>
        <c:axPos val="b"/>
        <c:majorTickMark val="out"/>
        <c:minorTickMark val="none"/>
        <c:tickLblPos val="nextTo"/>
        <c:crossAx val="264130376"/>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10</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Щулькина</dc:creator>
  <cp:keywords/>
  <dc:description/>
  <cp:lastModifiedBy>Дарья А. Щулькина</cp:lastModifiedBy>
  <cp:revision>2</cp:revision>
  <dcterms:created xsi:type="dcterms:W3CDTF">2016-01-15T08:53:00Z</dcterms:created>
  <dcterms:modified xsi:type="dcterms:W3CDTF">2016-01-15T08:58:00Z</dcterms:modified>
</cp:coreProperties>
</file>